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1459B4FB" w:rsidR="00EB410E" w:rsidRPr="003B49C5" w:rsidRDefault="00EB410E" w:rsidP="00166645">
      <w:pPr>
        <w:pStyle w:val="Header"/>
        <w:tabs>
          <w:tab w:val="right" w:pos="9639"/>
        </w:tabs>
        <w:jc w:val="both"/>
        <w:rPr>
          <w:bCs/>
          <w:noProof w:val="0"/>
          <w:sz w:val="24"/>
        </w:rPr>
      </w:pPr>
      <w:r w:rsidRPr="009B024B">
        <w:rPr>
          <w:sz w:val="24"/>
          <w:lang w:eastAsia="zh-CN"/>
        </w:rPr>
        <w:t>3GPP TSG RAN WG2 Meeting #</w:t>
      </w:r>
      <w:r w:rsidR="008B56A6" w:rsidRPr="003B49C5">
        <w:rPr>
          <w:sz w:val="24"/>
          <w:lang w:eastAsia="zh-CN"/>
        </w:rPr>
        <w:t>1</w:t>
      </w:r>
      <w:r w:rsidR="007562DE" w:rsidRPr="003B49C5">
        <w:rPr>
          <w:sz w:val="24"/>
          <w:lang w:eastAsia="zh-CN"/>
        </w:rPr>
        <w:t>2</w:t>
      </w:r>
      <w:r w:rsidR="00B75A9F" w:rsidRPr="003B49C5">
        <w:rPr>
          <w:sz w:val="24"/>
          <w:lang w:eastAsia="zh-CN"/>
        </w:rPr>
        <w:t>1</w:t>
      </w:r>
      <w:r w:rsidR="00434CF1" w:rsidRPr="003B49C5">
        <w:rPr>
          <w:sz w:val="24"/>
          <w:lang w:eastAsia="zh-CN"/>
        </w:rPr>
        <w:t>bise</w:t>
      </w:r>
      <w:r w:rsidR="003A6AE5" w:rsidRPr="003B49C5">
        <w:rPr>
          <w:sz w:val="24"/>
          <w:lang w:eastAsia="zh-CN"/>
        </w:rPr>
        <w:t xml:space="preserve"> </w:t>
      </w:r>
      <w:r w:rsidR="00A839CE" w:rsidRPr="003B49C5">
        <w:rPr>
          <w:sz w:val="24"/>
          <w:lang w:eastAsia="zh-CN"/>
        </w:rPr>
        <w:t xml:space="preserve"> </w:t>
      </w:r>
      <w:r w:rsidRPr="003B49C5">
        <w:rPr>
          <w:bCs/>
          <w:noProof w:val="0"/>
          <w:sz w:val="24"/>
        </w:rPr>
        <w:t xml:space="preserve">                         </w:t>
      </w:r>
      <w:r w:rsidR="008B56A6" w:rsidRPr="003B49C5">
        <w:rPr>
          <w:bCs/>
          <w:noProof w:val="0"/>
          <w:sz w:val="24"/>
        </w:rPr>
        <w:t xml:space="preserve">                          </w:t>
      </w:r>
      <w:r w:rsidR="00F757F3" w:rsidRPr="003B49C5">
        <w:rPr>
          <w:bCs/>
          <w:noProof w:val="0"/>
          <w:sz w:val="24"/>
        </w:rPr>
        <w:t xml:space="preserve"> </w:t>
      </w:r>
      <w:r w:rsidR="00BD7340" w:rsidRPr="003B49C5">
        <w:rPr>
          <w:sz w:val="24"/>
        </w:rPr>
        <w:t>R2-</w:t>
      </w:r>
      <w:r w:rsidR="00626207" w:rsidRPr="003B49C5">
        <w:rPr>
          <w:bCs/>
          <w:noProof w:val="0"/>
          <w:sz w:val="24"/>
        </w:rPr>
        <w:t>2</w:t>
      </w:r>
      <w:r w:rsidR="00626207" w:rsidRPr="00FC237B">
        <w:rPr>
          <w:bCs/>
          <w:noProof w:val="0"/>
          <w:sz w:val="24"/>
        </w:rPr>
        <w:t>3</w:t>
      </w:r>
      <w:r w:rsidR="003B49C5" w:rsidRPr="00FC237B">
        <w:rPr>
          <w:bCs/>
          <w:noProof w:val="0"/>
          <w:sz w:val="24"/>
        </w:rPr>
        <w:t>03991</w:t>
      </w:r>
    </w:p>
    <w:p w14:paraId="7AB0E653" w14:textId="4479606D" w:rsidR="00EB410E" w:rsidRPr="003B49C5" w:rsidRDefault="00434CF1" w:rsidP="00494A0D">
      <w:pPr>
        <w:pStyle w:val="CRCoverPage"/>
        <w:tabs>
          <w:tab w:val="left" w:pos="7901"/>
          <w:tab w:val="right" w:pos="9180"/>
        </w:tabs>
        <w:spacing w:after="240"/>
        <w:jc w:val="both"/>
        <w:outlineLvl w:val="0"/>
        <w:rPr>
          <w:b/>
          <w:sz w:val="24"/>
        </w:rPr>
      </w:pPr>
      <w:r w:rsidRPr="003B49C5">
        <w:rPr>
          <w:b/>
          <w:sz w:val="24"/>
        </w:rPr>
        <w:t>Online meeting</w:t>
      </w:r>
      <w:r w:rsidR="00314AF8" w:rsidRPr="003B49C5">
        <w:rPr>
          <w:b/>
          <w:sz w:val="24"/>
        </w:rPr>
        <w:t>,</w:t>
      </w:r>
      <w:r w:rsidR="00605075" w:rsidRPr="003B49C5">
        <w:rPr>
          <w:b/>
          <w:sz w:val="24"/>
        </w:rPr>
        <w:t xml:space="preserve"> </w:t>
      </w:r>
      <w:r w:rsidRPr="003B49C5">
        <w:rPr>
          <w:b/>
          <w:sz w:val="24"/>
        </w:rPr>
        <w:t>April</w:t>
      </w:r>
      <w:r w:rsidR="00436756" w:rsidRPr="003B49C5">
        <w:rPr>
          <w:b/>
          <w:sz w:val="24"/>
        </w:rPr>
        <w:t xml:space="preserve"> 17</w:t>
      </w:r>
      <w:r w:rsidR="00436756" w:rsidRPr="003B49C5">
        <w:rPr>
          <w:b/>
          <w:sz w:val="24"/>
          <w:vertAlign w:val="superscript"/>
        </w:rPr>
        <w:t>th</w:t>
      </w:r>
      <w:r w:rsidR="00436756" w:rsidRPr="003B49C5">
        <w:rPr>
          <w:b/>
          <w:sz w:val="24"/>
        </w:rPr>
        <w:t xml:space="preserve"> – 2</w:t>
      </w:r>
      <w:r w:rsidR="001B7F5A" w:rsidRPr="003B49C5">
        <w:rPr>
          <w:b/>
          <w:sz w:val="24"/>
        </w:rPr>
        <w:t>6</w:t>
      </w:r>
      <w:r w:rsidR="00436756" w:rsidRPr="003B49C5">
        <w:rPr>
          <w:b/>
          <w:sz w:val="24"/>
          <w:vertAlign w:val="superscript"/>
        </w:rPr>
        <w:t>t</w:t>
      </w:r>
      <w:r w:rsidR="001B7F5A" w:rsidRPr="003B49C5">
        <w:rPr>
          <w:b/>
          <w:sz w:val="24"/>
          <w:vertAlign w:val="superscript"/>
        </w:rPr>
        <w:t>h</w:t>
      </w:r>
      <w:r w:rsidR="00436756" w:rsidRPr="003B49C5">
        <w:rPr>
          <w:b/>
          <w:sz w:val="24"/>
        </w:rPr>
        <w:t xml:space="preserve"> </w:t>
      </w:r>
      <w:r w:rsidR="00605075" w:rsidRPr="003B49C5">
        <w:rPr>
          <w:b/>
          <w:sz w:val="24"/>
        </w:rPr>
        <w:t>202</w:t>
      </w:r>
      <w:r w:rsidR="00B75A9F" w:rsidRPr="003B49C5">
        <w:rPr>
          <w:b/>
          <w:sz w:val="24"/>
        </w:rPr>
        <w:t>3</w:t>
      </w:r>
      <w:r w:rsidR="00494A0D" w:rsidRPr="003B49C5">
        <w:rPr>
          <w:b/>
          <w:sz w:val="24"/>
        </w:rPr>
        <w:t xml:space="preserve">          </w:t>
      </w:r>
    </w:p>
    <w:p w14:paraId="6F80F1C4" w14:textId="5080BE2D" w:rsidR="00EB410E" w:rsidRPr="009B024B" w:rsidRDefault="00EB410E" w:rsidP="00DE1023">
      <w:pPr>
        <w:pStyle w:val="CRCoverPage"/>
        <w:jc w:val="both"/>
        <w:rPr>
          <w:rFonts w:eastAsia="SimSun" w:cs="Arial"/>
          <w:b/>
          <w:bCs/>
          <w:sz w:val="24"/>
          <w:lang w:val="en-US" w:eastAsia="zh-CN"/>
        </w:rPr>
      </w:pPr>
      <w:r w:rsidRPr="003B49C5">
        <w:rPr>
          <w:rFonts w:cs="Arial"/>
          <w:b/>
          <w:bCs/>
          <w:sz w:val="24"/>
          <w:lang w:val="en-US"/>
        </w:rPr>
        <w:t>Agenda item:</w:t>
      </w:r>
      <w:r w:rsidRPr="003B49C5">
        <w:rPr>
          <w:rFonts w:cs="Arial"/>
          <w:b/>
          <w:bCs/>
          <w:sz w:val="24"/>
          <w:lang w:val="en-US"/>
        </w:rPr>
        <w:tab/>
      </w:r>
      <w:r w:rsidRPr="003B49C5">
        <w:rPr>
          <w:rFonts w:cs="Arial"/>
          <w:b/>
          <w:bCs/>
          <w:sz w:val="24"/>
          <w:lang w:val="en-US"/>
        </w:rPr>
        <w:tab/>
      </w:r>
      <w:r w:rsidR="00E51636" w:rsidRPr="003B49C5">
        <w:rPr>
          <w:rFonts w:cs="Arial"/>
          <w:bCs/>
          <w:sz w:val="24"/>
          <w:lang w:val="en-US"/>
        </w:rPr>
        <w:t>7</w:t>
      </w:r>
      <w:r w:rsidR="00314AF8" w:rsidRPr="003B49C5">
        <w:rPr>
          <w:rFonts w:cs="Arial"/>
          <w:bCs/>
          <w:sz w:val="24"/>
          <w:lang w:val="en-US"/>
        </w:rPr>
        <w:t>.</w:t>
      </w:r>
      <w:r w:rsidR="00214BFB" w:rsidRPr="003B49C5">
        <w:rPr>
          <w:rFonts w:cs="Arial"/>
          <w:bCs/>
          <w:sz w:val="24"/>
          <w:lang w:val="en-US"/>
        </w:rPr>
        <w:t>9</w:t>
      </w:r>
      <w:r w:rsidR="00314AF8" w:rsidRPr="003B49C5">
        <w:rPr>
          <w:rFonts w:cs="Arial"/>
          <w:bCs/>
          <w:sz w:val="24"/>
          <w:lang w:val="en-US"/>
        </w:rPr>
        <w:t>.</w:t>
      </w:r>
      <w:r w:rsidR="00724EE7" w:rsidRPr="003B49C5">
        <w:rPr>
          <w:rFonts w:cs="Arial"/>
          <w:bCs/>
          <w:sz w:val="24"/>
          <w:lang w:val="en-US"/>
        </w:rPr>
        <w:t>2</w:t>
      </w:r>
    </w:p>
    <w:p w14:paraId="40C7D088" w14:textId="77777777" w:rsidR="00EB410E" w:rsidRPr="009B024B" w:rsidRDefault="00EB410E" w:rsidP="00DE1023">
      <w:pPr>
        <w:spacing w:after="120"/>
        <w:jc w:val="both"/>
        <w:rPr>
          <w:rFonts w:ascii="Arial" w:hAnsi="Arial" w:cs="Arial"/>
          <w:bCs/>
          <w:sz w:val="24"/>
        </w:rPr>
      </w:pPr>
      <w:r w:rsidRPr="009B024B">
        <w:rPr>
          <w:rFonts w:ascii="Arial" w:hAnsi="Arial" w:cs="Arial"/>
          <w:b/>
          <w:bCs/>
          <w:sz w:val="24"/>
        </w:rPr>
        <w:t>Source:</w:t>
      </w:r>
      <w:r w:rsidRPr="009B024B">
        <w:rPr>
          <w:rFonts w:ascii="Arial" w:hAnsi="Arial" w:cs="Arial"/>
          <w:b/>
          <w:bCs/>
          <w:sz w:val="24"/>
        </w:rPr>
        <w:tab/>
      </w:r>
      <w:r w:rsidRPr="009B024B">
        <w:rPr>
          <w:rFonts w:ascii="Arial" w:hAnsi="Arial" w:cs="Arial"/>
          <w:b/>
          <w:bCs/>
          <w:sz w:val="24"/>
        </w:rPr>
        <w:tab/>
      </w:r>
      <w:r w:rsidRPr="009B024B">
        <w:rPr>
          <w:rFonts w:ascii="Arial" w:hAnsi="Arial" w:cs="Arial"/>
          <w:b/>
          <w:bCs/>
          <w:sz w:val="24"/>
        </w:rPr>
        <w:tab/>
      </w:r>
      <w:r w:rsidRPr="009B024B">
        <w:rPr>
          <w:rFonts w:ascii="Arial" w:hAnsi="Arial" w:cs="Arial"/>
          <w:bCs/>
          <w:sz w:val="24"/>
        </w:rPr>
        <w:t>Intel Corporation</w:t>
      </w:r>
    </w:p>
    <w:p w14:paraId="4C97D3A3" w14:textId="2D82A389" w:rsidR="007C4C5C" w:rsidRPr="009B024B" w:rsidRDefault="00EB410E" w:rsidP="007C4C5C">
      <w:pPr>
        <w:tabs>
          <w:tab w:val="left" w:pos="1985"/>
        </w:tabs>
        <w:spacing w:after="120"/>
        <w:ind w:left="2880" w:hanging="2880"/>
        <w:jc w:val="both"/>
        <w:rPr>
          <w:rFonts w:ascii="Arial" w:hAnsi="Arial" w:cs="Arial"/>
          <w:bCs/>
          <w:sz w:val="24"/>
        </w:rPr>
      </w:pPr>
      <w:r w:rsidRPr="009B024B">
        <w:rPr>
          <w:rFonts w:ascii="Arial" w:hAnsi="Arial" w:cs="Arial"/>
          <w:b/>
          <w:bCs/>
          <w:sz w:val="24"/>
        </w:rPr>
        <w:t>Title:</w:t>
      </w:r>
      <w:r w:rsidRPr="009B024B">
        <w:rPr>
          <w:rFonts w:ascii="Arial" w:hAnsi="Arial" w:cs="Arial"/>
          <w:bCs/>
          <w:sz w:val="24"/>
        </w:rPr>
        <w:tab/>
      </w:r>
      <w:r w:rsidRPr="009B024B">
        <w:rPr>
          <w:rFonts w:ascii="Arial" w:hAnsi="Arial" w:cs="Arial"/>
          <w:bCs/>
          <w:sz w:val="24"/>
        </w:rPr>
        <w:tab/>
      </w:r>
      <w:r w:rsidR="003125E8">
        <w:rPr>
          <w:rFonts w:ascii="Arial" w:hAnsi="Arial" w:cs="Arial"/>
          <w:bCs/>
          <w:sz w:val="24"/>
        </w:rPr>
        <w:t>Discovery and U2U relay reselection open aspects</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16A8EC3D" w14:textId="77777777" w:rsidR="00041CF3" w:rsidRPr="009B024B" w:rsidRDefault="00041CF3" w:rsidP="00C96CD1">
      <w:pPr>
        <w:pStyle w:val="Heading1"/>
        <w:numPr>
          <w:ilvl w:val="0"/>
          <w:numId w:val="2"/>
        </w:numPr>
      </w:pPr>
      <w:r w:rsidRPr="009B024B">
        <w:t>Introduction</w:t>
      </w:r>
    </w:p>
    <w:p w14:paraId="697BA637" w14:textId="324C101C" w:rsidR="00041CF3" w:rsidRDefault="00041CF3" w:rsidP="00041CF3">
      <w:pPr>
        <w:tabs>
          <w:tab w:val="left" w:pos="1327"/>
        </w:tabs>
        <w:jc w:val="both"/>
        <w:rPr>
          <w:lang w:val="en-GB"/>
        </w:rPr>
      </w:pPr>
      <w:r>
        <w:rPr>
          <w:lang w:val="en-GB"/>
        </w:rPr>
        <w:t xml:space="preserve">During </w:t>
      </w:r>
      <w:r w:rsidR="00EA750A">
        <w:rPr>
          <w:lang w:val="en-GB"/>
        </w:rPr>
        <w:t>the past RAN2</w:t>
      </w:r>
      <w:r>
        <w:rPr>
          <w:lang w:val="en-GB"/>
        </w:rPr>
        <w:t xml:space="preserve"> meeting</w:t>
      </w:r>
      <w:r w:rsidR="00EA750A">
        <w:rPr>
          <w:lang w:val="en-GB"/>
        </w:rPr>
        <w:t>s</w:t>
      </w:r>
      <w:r>
        <w:rPr>
          <w:lang w:val="en-GB"/>
        </w:rPr>
        <w:t>, further aspects related to common L2/L3 U2U relaying discovery and reselection aspects were discussed and we have the following agreements and open issue</w:t>
      </w:r>
      <w:r w:rsidR="00EA750A">
        <w:rPr>
          <w:lang w:val="en-GB"/>
        </w:rPr>
        <w:t>s</w:t>
      </w:r>
      <w:r>
        <w:rPr>
          <w:lang w:val="en-GB"/>
        </w:rPr>
        <w:t xml:space="preserve">. </w:t>
      </w:r>
      <w:r w:rsidRPr="00FA2F55">
        <w:rPr>
          <w:lang w:val="en-GB"/>
        </w:rPr>
        <w:t xml:space="preserve">In this contribution, we aim to </w:t>
      </w:r>
      <w:r>
        <w:rPr>
          <w:lang w:val="en-GB"/>
        </w:rPr>
        <w:t xml:space="preserve">provide our view on the </w:t>
      </w:r>
      <w:r w:rsidR="001301AA">
        <w:rPr>
          <w:lang w:val="en-GB"/>
        </w:rPr>
        <w:t>leftover</w:t>
      </w:r>
      <w:r>
        <w:rPr>
          <w:lang w:val="en-GB"/>
        </w:rPr>
        <w:t xml:space="preserve"> items based on progress in SA2.</w:t>
      </w:r>
    </w:p>
    <w:p w14:paraId="1F326334" w14:textId="04C61013" w:rsidR="00A44A16" w:rsidRDefault="00A44A16" w:rsidP="00A44A16">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Pr>
          <w:rFonts w:ascii="Arial" w:eastAsia="Times New Roman" w:hAnsi="Arial" w:cs="Arial"/>
          <w:lang w:val="en-GB"/>
        </w:rPr>
        <w:t>Agreements (RAN2#120bise)</w:t>
      </w:r>
    </w:p>
    <w:p w14:paraId="0F8AF349" w14:textId="77777777" w:rsidR="00A44A16" w:rsidRPr="00A44A16" w:rsidRDefault="00A44A16" w:rsidP="00A44A16">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44A16">
        <w:rPr>
          <w:rFonts w:ascii="Arial" w:eastAsia="Times New Roman" w:hAnsi="Arial" w:cs="Arial"/>
          <w:lang w:val="en-GB"/>
        </w:rPr>
        <w:t xml:space="preserve">UE-to-UE relay selection can be triggered based on the PC5 RSRP (FFS SL-RSRP or SD-RSRP) of the direct link falling below a threshold.  FFS which remote UE (or both) can trigger relay selection.  </w:t>
      </w:r>
      <w:r w:rsidRPr="00FC237B">
        <w:rPr>
          <w:rFonts w:ascii="Arial" w:eastAsia="Times New Roman" w:hAnsi="Arial" w:cs="Arial"/>
          <w:highlight w:val="yellow"/>
          <w:lang w:val="en-GB"/>
        </w:rPr>
        <w:t>FFS the relationship between selection and discovery.</w:t>
      </w:r>
    </w:p>
    <w:p w14:paraId="60A3DFAE" w14:textId="77777777" w:rsidR="00A44A16" w:rsidRPr="00A44A16" w:rsidRDefault="00A44A16" w:rsidP="00A44A16">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44A16">
        <w:rPr>
          <w:rFonts w:ascii="Arial" w:eastAsia="Times New Roman" w:hAnsi="Arial" w:cs="Arial"/>
          <w:lang w:val="en-GB"/>
        </w:rPr>
        <w:t>UE-to-UE relay reselection can be triggered based on the PC5 RSRP (FFS SL-RSRP or SD-RSRP) between a remote UE and the relay UE falling below a threshold.  FFS which remote UE (or both) can trigger relay reselection</w:t>
      </w:r>
      <w:r w:rsidRPr="0071376A">
        <w:rPr>
          <w:rFonts w:ascii="Arial" w:eastAsia="Times New Roman" w:hAnsi="Arial" w:cs="Arial"/>
          <w:lang w:val="en-GB"/>
        </w:rPr>
        <w:t>.  FFS if/how the second hop between the relay UE and the peer UE is considered.</w:t>
      </w:r>
    </w:p>
    <w:p w14:paraId="31AF68EB" w14:textId="77777777" w:rsidR="00A44A16" w:rsidRDefault="00A44A16" w:rsidP="00F35BB5">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p>
    <w:p w14:paraId="1D46720A" w14:textId="77777777" w:rsidR="00D54465" w:rsidRDefault="00D54465" w:rsidP="00D54465">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Pr>
          <w:rFonts w:ascii="Arial" w:eastAsia="Times New Roman" w:hAnsi="Arial" w:cs="Arial"/>
          <w:lang w:val="en-GB"/>
        </w:rPr>
        <w:t>Agreements (RAN2#121)</w:t>
      </w:r>
    </w:p>
    <w:p w14:paraId="3291B0AA" w14:textId="77777777" w:rsidR="00D54465" w:rsidRPr="003D16DF" w:rsidRDefault="00D54465" w:rsidP="00D54465">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Pr>
          <w:rFonts w:ascii="Arial" w:eastAsia="Times New Roman" w:hAnsi="Arial" w:cs="Arial"/>
          <w:lang w:val="en-GB"/>
        </w:rPr>
        <w:t>F</w:t>
      </w:r>
      <w:r w:rsidRPr="003D16DF">
        <w:rPr>
          <w:rFonts w:ascii="Arial" w:eastAsia="Times New Roman" w:hAnsi="Arial" w:cs="Arial"/>
          <w:lang w:val="en-GB"/>
        </w:rPr>
        <w:t>or relay UE selection, the remote UE uses SL-RSRP measurements towards peer remote UE to trigger relay UE selection when there is data transmission on direct link.</w:t>
      </w:r>
    </w:p>
    <w:p w14:paraId="1A334B18" w14:textId="77777777" w:rsidR="00D54465" w:rsidRPr="003D16DF" w:rsidRDefault="00D54465" w:rsidP="00D54465">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For relay UE reselection, the remote UE uses SL-RSRP measurements towards the relay UE to trigger relay UE reselection when there is data transmission on the indirect link.</w:t>
      </w:r>
    </w:p>
    <w:p w14:paraId="3CD48952" w14:textId="77777777" w:rsidR="00D54465" w:rsidRPr="003D16DF" w:rsidRDefault="00D54465" w:rsidP="00D54465">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In both cases, it is left to remote UE implementation whether to use SL-RSRP or SD-RSRP for relay (re)selection trigger evaluation in case of no data transmission.</w:t>
      </w:r>
    </w:p>
    <w:p w14:paraId="40A4F212" w14:textId="77777777" w:rsidR="00D54465" w:rsidRPr="003D16DF" w:rsidRDefault="00D54465" w:rsidP="00D54465">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rPr>
      </w:pPr>
      <w:r w:rsidRPr="003D16DF">
        <w:rPr>
          <w:rFonts w:ascii="Arial" w:eastAsia="Times New Roman" w:hAnsi="Arial" w:cs="Arial"/>
          <w:highlight w:val="yellow"/>
          <w:lang w:val="en-GB"/>
        </w:rPr>
        <w:t>FFS if there need to be different configured thresholds for SL-RSRP and SD-RSRP.</w:t>
      </w:r>
      <w:r w:rsidRPr="003D16DF">
        <w:rPr>
          <w:rFonts w:ascii="Calibri" w:eastAsia="Times New Roman" w:hAnsi="Calibri" w:cs="Calibri"/>
          <w:sz w:val="22"/>
          <w:szCs w:val="22"/>
        </w:rPr>
        <w:t> </w:t>
      </w:r>
    </w:p>
    <w:p w14:paraId="12E769DE" w14:textId="77777777" w:rsidR="00D54465" w:rsidRDefault="00D54465" w:rsidP="00D54465">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Each Remote UE can trigger Relay reselection based at least on current hop quality.</w:t>
      </w:r>
    </w:p>
    <w:p w14:paraId="3E2AC2C8" w14:textId="77777777" w:rsidR="00D54465" w:rsidRPr="003D16DF" w:rsidRDefault="00D54465" w:rsidP="00F35BB5">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p>
    <w:p w14:paraId="333A70BE" w14:textId="77777777" w:rsidR="00041CF3" w:rsidRPr="003968F2" w:rsidRDefault="00041CF3" w:rsidP="00C96CD1">
      <w:pPr>
        <w:pStyle w:val="Heading1"/>
        <w:numPr>
          <w:ilvl w:val="0"/>
          <w:numId w:val="2"/>
        </w:numPr>
      </w:pPr>
      <w:r w:rsidRPr="009B024B">
        <w:t>Discussion</w:t>
      </w:r>
    </w:p>
    <w:p w14:paraId="6403E57D" w14:textId="71915CCD" w:rsidR="00041CF3" w:rsidRDefault="00041CF3" w:rsidP="00C96CD1">
      <w:pPr>
        <w:pStyle w:val="Heading2"/>
      </w:pPr>
      <w:r>
        <w:t xml:space="preserve">Discovery </w:t>
      </w:r>
      <w:r w:rsidR="00517AB9">
        <w:t xml:space="preserve">and </w:t>
      </w:r>
      <w:r w:rsidR="00F311F2">
        <w:t xml:space="preserve">relay </w:t>
      </w:r>
      <w:r w:rsidR="00517AB9">
        <w:t>selection</w:t>
      </w:r>
    </w:p>
    <w:p w14:paraId="048A04E1" w14:textId="70B0871B" w:rsidR="0025458F" w:rsidRPr="0025458F" w:rsidRDefault="0025458F" w:rsidP="00FC237B">
      <w:pPr>
        <w:pStyle w:val="Heading3"/>
      </w:pPr>
      <w:r>
        <w:t>Integrated Discovery and unicast link establishment</w:t>
      </w:r>
    </w:p>
    <w:p w14:paraId="0487DCA8" w14:textId="44B5ACC6" w:rsidR="00041CF3" w:rsidRDefault="00041CF3" w:rsidP="00041CF3">
      <w:pPr>
        <w:rPr>
          <w:lang w:val="en-GB" w:eastAsia="x-none"/>
        </w:rPr>
      </w:pPr>
      <w:r>
        <w:rPr>
          <w:lang w:val="en-GB" w:eastAsia="x-none"/>
        </w:rPr>
        <w:t xml:space="preserve">SA2 has agreed to specify the procedure wherein </w:t>
      </w:r>
      <w:proofErr w:type="spellStart"/>
      <w:r>
        <w:rPr>
          <w:lang w:val="en-GB" w:eastAsia="x-none"/>
        </w:rPr>
        <w:t>ProSe</w:t>
      </w:r>
      <w:proofErr w:type="spellEnd"/>
      <w:r>
        <w:rPr>
          <w:lang w:val="en-GB" w:eastAsia="x-none"/>
        </w:rPr>
        <w:t xml:space="preserve"> discovery is integrated into PC5 unicast link establishment for UE-to-UE relaying</w:t>
      </w:r>
      <w:r w:rsidR="00022F04">
        <w:rPr>
          <w:lang w:val="en-GB" w:eastAsia="x-none"/>
        </w:rPr>
        <w:t xml:space="preserve"> as shown in figure 1</w:t>
      </w:r>
      <w:r>
        <w:rPr>
          <w:lang w:val="en-GB" w:eastAsia="x-none"/>
        </w:rPr>
        <w:t xml:space="preserve">. This is beneficial to reduce the delay in establishing the end-to-end connection as well as overall signalling messages. In this procedure, the source remote UE initiates the broadcast of Direct Communication Request message directly towards the U2U relay UE(s) with </w:t>
      </w:r>
      <w:proofErr w:type="spellStart"/>
      <w:r>
        <w:rPr>
          <w:lang w:val="en-GB" w:eastAsia="x-none"/>
        </w:rPr>
        <w:t>relay_indication</w:t>
      </w:r>
      <w:proofErr w:type="spellEnd"/>
      <w:r>
        <w:rPr>
          <w:lang w:val="en-GB" w:eastAsia="x-none"/>
        </w:rPr>
        <w:t xml:space="preserve"> and the relay UE decides whether to further propagate the DCR message based on different criteria including PC5 link quality. From AS point of view, the relay UE performs link quality evaluation as part of the overall U2U relaying link setup. At the same time, the target remote UE performs relay selection based on the received DCR messages and corresponding PC5 link quality measurement over the second link. </w:t>
      </w:r>
      <w:r w:rsidR="000E5A94">
        <w:rPr>
          <w:lang w:val="en-GB" w:eastAsia="x-none"/>
        </w:rPr>
        <w:t xml:space="preserve">Model A discovery could also follow the same procedure except that the discovery happens </w:t>
      </w:r>
      <w:r w:rsidR="00233A9D">
        <w:rPr>
          <w:lang w:val="en-GB" w:eastAsia="x-none"/>
        </w:rPr>
        <w:t xml:space="preserve">prior to unicast link establishment. </w:t>
      </w:r>
    </w:p>
    <w:p w14:paraId="6B28D040" w14:textId="09DA9B71" w:rsidR="00041CF3" w:rsidRPr="00733C84" w:rsidRDefault="00041CF3" w:rsidP="00FC237B">
      <w:pPr>
        <w:pStyle w:val="Proposal"/>
        <w:ind w:left="360"/>
      </w:pPr>
      <w:r w:rsidRPr="00FC237B">
        <w:rPr>
          <w:b w:val="0"/>
        </w:rPr>
        <w:lastRenderedPageBreak/>
        <w:t xml:space="preserve">With integrated discovery and PC5 link establishment, U2U relay UE decides to forward DCR messages (with </w:t>
      </w:r>
      <w:proofErr w:type="spellStart"/>
      <w:r w:rsidRPr="00FC237B">
        <w:rPr>
          <w:b w:val="0"/>
        </w:rPr>
        <w:t>relay_indication</w:t>
      </w:r>
      <w:proofErr w:type="spellEnd"/>
      <w:r w:rsidRPr="00FC237B">
        <w:rPr>
          <w:b w:val="0"/>
        </w:rPr>
        <w:t xml:space="preserve">) based on first hop PC5 link quality. </w:t>
      </w:r>
    </w:p>
    <w:p w14:paraId="17CA226F" w14:textId="23877CBF" w:rsidR="00041CF3" w:rsidRDefault="00041CF3" w:rsidP="00D54335">
      <w:pPr>
        <w:pStyle w:val="Proposal"/>
        <w:numPr>
          <w:ilvl w:val="1"/>
          <w:numId w:val="5"/>
        </w:numPr>
        <w:rPr>
          <w:b w:val="0"/>
          <w:bCs/>
        </w:rPr>
      </w:pPr>
      <w:r w:rsidRPr="00FC237B">
        <w:rPr>
          <w:b w:val="0"/>
          <w:bCs/>
        </w:rPr>
        <w:t>Relay selection is performed by the target remote UE based on second hop PC5 link quality between itself and the relay UE</w:t>
      </w:r>
      <w:r w:rsidR="008A5295" w:rsidRPr="008A5295">
        <w:rPr>
          <w:b w:val="0"/>
          <w:bCs/>
        </w:rPr>
        <w:t xml:space="preserve"> </w:t>
      </w:r>
      <w:r w:rsidR="008A5295">
        <w:rPr>
          <w:b w:val="0"/>
          <w:bCs/>
        </w:rPr>
        <w:t>as well as upper layer criteria</w:t>
      </w:r>
      <w:r w:rsidRPr="00FC237B">
        <w:rPr>
          <w:b w:val="0"/>
          <w:bCs/>
        </w:rPr>
        <w:t xml:space="preserve">. </w:t>
      </w:r>
    </w:p>
    <w:p w14:paraId="36F2557C" w14:textId="77777777" w:rsidR="00882694" w:rsidRDefault="00882694" w:rsidP="00FC237B">
      <w:pPr>
        <w:pStyle w:val="Proposal"/>
        <w:numPr>
          <w:ilvl w:val="0"/>
          <w:numId w:val="0"/>
        </w:numPr>
      </w:pPr>
      <w:r>
        <w:object w:dxaOrig="10937" w:dyaOrig="5806" w14:anchorId="49901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248.2pt" o:ole="">
            <v:imagedata r:id="rId11" o:title=""/>
          </v:shape>
          <o:OLEObject Type="Embed" ProgID="Visio.Drawing.15" ShapeID="_x0000_i1025" DrawAspect="Content" ObjectID="_1742329614" r:id="rId12"/>
        </w:object>
      </w:r>
    </w:p>
    <w:p w14:paraId="60F681E1" w14:textId="28A81347" w:rsidR="00CA4070" w:rsidRDefault="005A3C7D" w:rsidP="005A3C7D">
      <w:pPr>
        <w:pStyle w:val="Proposal"/>
        <w:numPr>
          <w:ilvl w:val="0"/>
          <w:numId w:val="0"/>
        </w:numPr>
        <w:tabs>
          <w:tab w:val="left" w:pos="3420"/>
        </w:tabs>
        <w:ind w:left="360"/>
        <w:jc w:val="center"/>
      </w:pPr>
      <w:r>
        <w:t>Figure 1. Integrated discovery and PC5 unicast establishment</w:t>
      </w:r>
    </w:p>
    <w:p w14:paraId="3B75261B" w14:textId="77777777" w:rsidR="005A3C7D" w:rsidRDefault="005A3C7D" w:rsidP="005A3C7D">
      <w:pPr>
        <w:pStyle w:val="Proposal"/>
        <w:numPr>
          <w:ilvl w:val="0"/>
          <w:numId w:val="0"/>
        </w:numPr>
        <w:tabs>
          <w:tab w:val="left" w:pos="3420"/>
        </w:tabs>
        <w:ind w:left="360"/>
        <w:jc w:val="center"/>
      </w:pPr>
    </w:p>
    <w:p w14:paraId="1C08568C" w14:textId="77777777" w:rsidR="005A3C7D" w:rsidRDefault="005A3C7D" w:rsidP="005A3C7D">
      <w:r>
        <w:object w:dxaOrig="10937" w:dyaOrig="5806" w14:anchorId="5189517F">
          <v:shape id="_x0000_i1026" type="#_x0000_t75" style="width:467.55pt;height:248.2pt" o:ole="">
            <v:imagedata r:id="rId13" o:title=""/>
          </v:shape>
          <o:OLEObject Type="Embed" ProgID="Visio.Drawing.15" ShapeID="_x0000_i1026" DrawAspect="Content" ObjectID="_1742329615" r:id="rId14"/>
        </w:object>
      </w:r>
    </w:p>
    <w:p w14:paraId="06ECF16F" w14:textId="409F35E4" w:rsidR="005A3C7D" w:rsidRPr="00271601" w:rsidRDefault="005A3C7D" w:rsidP="005A3C7D">
      <w:pPr>
        <w:jc w:val="center"/>
        <w:rPr>
          <w:b/>
          <w:bCs/>
          <w:sz w:val="18"/>
          <w:szCs w:val="18"/>
        </w:rPr>
      </w:pPr>
      <w:r w:rsidRPr="00271601">
        <w:rPr>
          <w:b/>
          <w:bCs/>
          <w:sz w:val="18"/>
          <w:szCs w:val="18"/>
        </w:rPr>
        <w:t xml:space="preserve">Figure </w:t>
      </w:r>
      <w:r>
        <w:rPr>
          <w:b/>
          <w:bCs/>
          <w:sz w:val="18"/>
          <w:szCs w:val="18"/>
        </w:rPr>
        <w:t>2</w:t>
      </w:r>
      <w:r w:rsidRPr="00271601">
        <w:rPr>
          <w:b/>
          <w:bCs/>
          <w:sz w:val="18"/>
          <w:szCs w:val="18"/>
        </w:rPr>
        <w:t>. Discovery model B with relay selection at source remote UE</w:t>
      </w:r>
    </w:p>
    <w:p w14:paraId="56E8E556" w14:textId="5B126DF5" w:rsidR="0025458F" w:rsidRDefault="0025458F" w:rsidP="0025458F">
      <w:pPr>
        <w:pStyle w:val="Heading3"/>
      </w:pPr>
      <w:r>
        <w:t>Model B discovery</w:t>
      </w:r>
    </w:p>
    <w:p w14:paraId="08A49A39" w14:textId="5FD49BCB" w:rsidR="00E73499" w:rsidRDefault="00BB6764" w:rsidP="00E73499">
      <w:pPr>
        <w:widowControl w:val="0"/>
        <w:tabs>
          <w:tab w:val="left" w:pos="907"/>
        </w:tabs>
        <w:spacing w:before="240" w:after="60"/>
        <w:rPr>
          <w:b/>
          <w:bCs/>
          <w:lang w:val="en-GB"/>
        </w:rPr>
      </w:pPr>
      <w:r>
        <w:rPr>
          <w:lang w:val="en-GB" w:eastAsia="x-none"/>
        </w:rPr>
        <w:t xml:space="preserve">With model B discovery as shown in figure 2, </w:t>
      </w:r>
      <w:r>
        <w:t xml:space="preserve">the source remote UE sends a UE-to-UE Relay Discovery Solicitation message. A UE-to-UE Relay that matches the RSC </w:t>
      </w:r>
      <w:r w:rsidR="004453A6">
        <w:t>receives</w:t>
      </w:r>
      <w:r>
        <w:t xml:space="preserve"> </w:t>
      </w:r>
      <w:r w:rsidR="004453A6">
        <w:t>the</w:t>
      </w:r>
      <w:r>
        <w:t xml:space="preserve"> UE-to-UE Relay Discovery Solicitation message</w:t>
      </w:r>
      <w:r w:rsidR="00B13D56">
        <w:t xml:space="preserve"> and forwards the message. The target remote UE</w:t>
      </w:r>
      <w:r>
        <w:t xml:space="preserve"> receives multiple UE-to-UE Relay Discovery Solicitation messages from different UE-to-UE Relays, </w:t>
      </w:r>
      <w:r w:rsidR="00B13D56">
        <w:t xml:space="preserve">and </w:t>
      </w:r>
      <w:r>
        <w:t xml:space="preserve">it may choose to respond or not to a </w:t>
      </w:r>
      <w:r w:rsidR="00B13D56">
        <w:t>R</w:t>
      </w:r>
      <w:r>
        <w:t>elay (</w:t>
      </w:r>
      <w:proofErr w:type="gramStart"/>
      <w:r>
        <w:t>e.g.</w:t>
      </w:r>
      <w:proofErr w:type="gramEnd"/>
      <w:r>
        <w:t xml:space="preserve"> based on the PC5 signal strength of each message received</w:t>
      </w:r>
      <w:r w:rsidR="00E73499">
        <w:t xml:space="preserve"> and as</w:t>
      </w:r>
      <w:r w:rsidR="00E73499">
        <w:rPr>
          <w:lang w:val="en-GB" w:eastAsia="x-none"/>
        </w:rPr>
        <w:t xml:space="preserve"> decided by the upper layer</w:t>
      </w:r>
      <w:r w:rsidR="00A97541">
        <w:rPr>
          <w:lang w:val="en-GB" w:eastAsia="x-none"/>
        </w:rPr>
        <w:t xml:space="preserve"> based on</w:t>
      </w:r>
      <w:r w:rsidR="00A97541" w:rsidRPr="00A97541">
        <w:rPr>
          <w:rFonts w:eastAsia="Arial"/>
          <w:noProof/>
          <w:szCs w:val="12"/>
          <w:lang w:eastAsia="zh-CN"/>
        </w:rPr>
        <w:t xml:space="preserve"> </w:t>
      </w:r>
      <w:r w:rsidR="00A97541">
        <w:rPr>
          <w:rFonts w:eastAsia="Arial"/>
          <w:noProof/>
          <w:szCs w:val="12"/>
          <w:lang w:eastAsia="zh-CN"/>
        </w:rPr>
        <w:t>local policy, operator policy per Relay Service Code</w:t>
      </w:r>
      <w:r w:rsidR="00E73499">
        <w:rPr>
          <w:lang w:val="en-GB" w:eastAsia="x-none"/>
        </w:rPr>
        <w:t>)</w:t>
      </w:r>
      <w:r w:rsidR="00E73499">
        <w:rPr>
          <w:rFonts w:eastAsia="Arial"/>
          <w:noProof/>
          <w:szCs w:val="12"/>
          <w:lang w:eastAsia="zh-CN"/>
        </w:rPr>
        <w:t xml:space="preserve"> </w:t>
      </w:r>
    </w:p>
    <w:p w14:paraId="0B478F92" w14:textId="2DBD2FCF" w:rsidR="00BB6764" w:rsidRDefault="00B9048E" w:rsidP="00FC237B">
      <w:pPr>
        <w:pStyle w:val="B1"/>
        <w:ind w:left="0" w:firstLine="0"/>
      </w:pPr>
      <w:r>
        <w:t>Once the source remote UE receives the response solicitation message</w:t>
      </w:r>
      <w:r w:rsidR="00DA6327">
        <w:t>, it can make the relay selection decision.</w:t>
      </w:r>
      <w:r>
        <w:t xml:space="preserve"> </w:t>
      </w:r>
    </w:p>
    <w:p w14:paraId="1865388D" w14:textId="4E8AB294" w:rsidR="0025458F" w:rsidRPr="00CA4249" w:rsidRDefault="00CA4249" w:rsidP="00FC237B">
      <w:pPr>
        <w:pStyle w:val="Proposal"/>
        <w:ind w:left="360"/>
      </w:pPr>
      <w:r>
        <w:rPr>
          <w:b w:val="0"/>
          <w:bCs/>
        </w:rPr>
        <w:t xml:space="preserve">With model B discovery, </w:t>
      </w:r>
      <w:r w:rsidR="008F107A">
        <w:rPr>
          <w:b w:val="0"/>
          <w:bCs/>
        </w:rPr>
        <w:t xml:space="preserve">relay selection is performed by the source remote UE based on </w:t>
      </w:r>
      <w:r w:rsidR="008A5295">
        <w:rPr>
          <w:b w:val="0"/>
          <w:bCs/>
        </w:rPr>
        <w:t>first hop link quality between itself and the relay UE as well as upper layer criteria.</w:t>
      </w:r>
    </w:p>
    <w:p w14:paraId="7DD015FA" w14:textId="77777777" w:rsidR="00041CF3" w:rsidRPr="003D3AFE" w:rsidRDefault="00041CF3" w:rsidP="00C96CD1">
      <w:pPr>
        <w:pStyle w:val="Heading3"/>
      </w:pPr>
      <w:r w:rsidRPr="003D3AFE">
        <w:t>Link quality thresholds</w:t>
      </w:r>
    </w:p>
    <w:p w14:paraId="10401F10" w14:textId="77777777" w:rsidR="001D0393" w:rsidRDefault="001D0393" w:rsidP="00041CF3">
      <w:pPr>
        <w:widowControl w:val="0"/>
        <w:tabs>
          <w:tab w:val="left" w:pos="907"/>
        </w:tabs>
        <w:spacing w:before="240" w:after="60"/>
        <w:rPr>
          <w:rFonts w:eastAsia="Arial"/>
          <w:noProof/>
          <w:szCs w:val="12"/>
          <w:lang w:eastAsia="zh-CN"/>
        </w:rPr>
      </w:pPr>
      <w:r>
        <w:rPr>
          <w:rFonts w:eastAsia="Arial"/>
          <w:noProof/>
          <w:szCs w:val="12"/>
          <w:lang w:eastAsia="zh-CN"/>
        </w:rPr>
        <w:t>We have the following open aspect related to link quality thresholds:</w:t>
      </w:r>
    </w:p>
    <w:p w14:paraId="1A911635" w14:textId="77777777" w:rsidR="001D0393" w:rsidRDefault="001D0393" w:rsidP="00FC237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highlight w:val="yellow"/>
          <w:lang w:val="en-GB"/>
        </w:rPr>
        <w:t>FFS if there need to be different configured thresholds for SL-RSRP and SD-RSRP.</w:t>
      </w:r>
    </w:p>
    <w:p w14:paraId="31E779C2" w14:textId="3CDBB1B3" w:rsidR="00BA6FF3" w:rsidRDefault="009F2FA4" w:rsidP="00041CF3">
      <w:pPr>
        <w:widowControl w:val="0"/>
        <w:tabs>
          <w:tab w:val="left" w:pos="907"/>
        </w:tabs>
        <w:spacing w:before="240" w:after="60"/>
        <w:rPr>
          <w:rFonts w:eastAsia="Arial"/>
          <w:noProof/>
          <w:szCs w:val="12"/>
          <w:lang w:eastAsia="zh-CN"/>
        </w:rPr>
      </w:pPr>
      <w:r>
        <w:rPr>
          <w:rFonts w:eastAsia="Arial"/>
          <w:noProof/>
          <w:szCs w:val="12"/>
          <w:lang w:eastAsia="zh-CN"/>
        </w:rPr>
        <w:t>As per current specification</w:t>
      </w:r>
      <w:r w:rsidR="003D09E4">
        <w:rPr>
          <w:rFonts w:eastAsia="Arial"/>
          <w:noProof/>
          <w:szCs w:val="12"/>
          <w:lang w:eastAsia="zh-CN"/>
        </w:rPr>
        <w:t xml:space="preserve"> for sidelink</w:t>
      </w:r>
      <w:r>
        <w:rPr>
          <w:rFonts w:eastAsia="Arial"/>
          <w:noProof/>
          <w:szCs w:val="12"/>
          <w:lang w:eastAsia="zh-CN"/>
        </w:rPr>
        <w:t xml:space="preserve">, a UE </w:t>
      </w:r>
      <w:r w:rsidR="00E2511A">
        <w:rPr>
          <w:rFonts w:eastAsia="Arial"/>
          <w:noProof/>
          <w:szCs w:val="12"/>
          <w:lang w:eastAsia="zh-CN"/>
        </w:rPr>
        <w:t xml:space="preserve">derives the sidelink measurement result by measuring one or multiple DMRS per PC5 RRC connection </w:t>
      </w:r>
      <w:r w:rsidR="006D61CE">
        <w:rPr>
          <w:rFonts w:eastAsia="Arial"/>
          <w:noProof/>
          <w:szCs w:val="12"/>
          <w:lang w:eastAsia="zh-CN"/>
        </w:rPr>
        <w:t xml:space="preserve">and applying the L3 filtering before using the measurement result for evaluation </w:t>
      </w:r>
      <w:r w:rsidR="00F770F9">
        <w:rPr>
          <w:rFonts w:eastAsia="Arial"/>
          <w:noProof/>
          <w:szCs w:val="12"/>
          <w:lang w:eastAsia="zh-CN"/>
        </w:rPr>
        <w:t>of reporting criteria. Only sidelink RSRP is configured.</w:t>
      </w:r>
      <w:r w:rsidR="00BA6FF3">
        <w:rPr>
          <w:rFonts w:eastAsia="Arial"/>
          <w:noProof/>
          <w:szCs w:val="12"/>
          <w:lang w:eastAsia="zh-CN"/>
        </w:rPr>
        <w:t xml:space="preserve"> The </w:t>
      </w:r>
      <w:r w:rsidR="00E71471">
        <w:rPr>
          <w:rFonts w:eastAsia="Arial"/>
          <w:noProof/>
          <w:szCs w:val="12"/>
          <w:lang w:eastAsia="zh-CN"/>
        </w:rPr>
        <w:t xml:space="preserve">SL </w:t>
      </w:r>
      <w:r w:rsidR="00BA6FF3">
        <w:rPr>
          <w:rFonts w:eastAsia="Arial"/>
          <w:noProof/>
          <w:szCs w:val="12"/>
          <w:lang w:eastAsia="zh-CN"/>
        </w:rPr>
        <w:t xml:space="preserve">RSRP </w:t>
      </w:r>
      <w:r w:rsidR="00E71471">
        <w:rPr>
          <w:rFonts w:eastAsia="Arial"/>
          <w:noProof/>
          <w:szCs w:val="12"/>
          <w:lang w:eastAsia="zh-CN"/>
        </w:rPr>
        <w:t xml:space="preserve">threshold is defined as </w:t>
      </w:r>
      <w:r w:rsidR="00764278">
        <w:rPr>
          <w:rFonts w:eastAsia="Arial"/>
          <w:noProof/>
          <w:szCs w:val="12"/>
          <w:lang w:eastAsia="zh-CN"/>
        </w:rPr>
        <w:t xml:space="preserve">SL </w:t>
      </w:r>
      <w:r w:rsidR="00E71471">
        <w:rPr>
          <w:rFonts w:eastAsia="Arial"/>
          <w:noProof/>
          <w:szCs w:val="12"/>
          <w:lang w:eastAsia="zh-CN"/>
        </w:rPr>
        <w:t>RSRP</w:t>
      </w:r>
      <w:r w:rsidR="00764278">
        <w:rPr>
          <w:rFonts w:eastAsia="Arial"/>
          <w:noProof/>
          <w:szCs w:val="12"/>
          <w:lang w:eastAsia="zh-CN"/>
        </w:rPr>
        <w:t xml:space="preserve"> </w:t>
      </w:r>
      <w:r w:rsidR="00BA6FF3">
        <w:rPr>
          <w:rFonts w:eastAsia="Arial"/>
          <w:noProof/>
          <w:szCs w:val="12"/>
          <w:lang w:eastAsia="zh-CN"/>
        </w:rPr>
        <w:t xml:space="preserve">range </w:t>
      </w:r>
      <w:r w:rsidR="00764278">
        <w:rPr>
          <w:rFonts w:eastAsia="Arial"/>
          <w:noProof/>
          <w:szCs w:val="12"/>
          <w:lang w:eastAsia="zh-CN"/>
        </w:rPr>
        <w:t>taking</w:t>
      </w:r>
      <w:r w:rsidR="00BA6FF3">
        <w:rPr>
          <w:rFonts w:eastAsia="Arial"/>
          <w:noProof/>
          <w:szCs w:val="12"/>
          <w:lang w:eastAsia="zh-CN"/>
        </w:rPr>
        <w:t xml:space="preserve"> an integer </w:t>
      </w:r>
      <w:r w:rsidR="00764278">
        <w:rPr>
          <w:rFonts w:eastAsia="Arial"/>
          <w:noProof/>
          <w:szCs w:val="12"/>
          <w:lang w:eastAsia="zh-CN"/>
        </w:rPr>
        <w:t xml:space="preserve">(0….13) </w:t>
      </w:r>
      <w:r w:rsidR="00BA6FF3">
        <w:rPr>
          <w:rFonts w:eastAsia="Arial"/>
          <w:noProof/>
          <w:szCs w:val="12"/>
          <w:lang w:eastAsia="zh-CN"/>
        </w:rPr>
        <w:t>per below</w:t>
      </w:r>
      <w:r w:rsidR="00291C2B">
        <w:rPr>
          <w:rFonts w:eastAsia="Arial"/>
          <w:noProof/>
          <w:szCs w:val="12"/>
          <w:lang w:eastAsia="zh-CN"/>
        </w:rPr>
        <w:t xml:space="preserve"> [TS 38.331]</w:t>
      </w:r>
      <w:r w:rsidR="00BA6FF3">
        <w:rPr>
          <w:rFonts w:eastAsia="Arial"/>
          <w:noProof/>
          <w:szCs w:val="12"/>
          <w:lang w:eastAsia="zh-CN"/>
        </w:rPr>
        <w:t>:</w:t>
      </w:r>
    </w:p>
    <w:p w14:paraId="1ABD954C" w14:textId="77777777" w:rsidR="00BA6FF3" w:rsidRDefault="00BA6FF3" w:rsidP="00BA6FF3">
      <w:pPr>
        <w:overflowPunct/>
        <w:autoSpaceDE/>
        <w:autoSpaceDN/>
        <w:adjustRightInd/>
        <w:spacing w:after="0"/>
        <w:rPr>
          <w:rFonts w:ascii="Arial-BoldItalicMT" w:eastAsia="Times New Roman" w:hAnsi="Arial-BoldItalicMT"/>
          <w:b/>
          <w:bCs/>
          <w:i/>
          <w:iCs/>
          <w:color w:val="000000"/>
          <w:sz w:val="18"/>
          <w:szCs w:val="18"/>
        </w:rPr>
      </w:pPr>
    </w:p>
    <w:p w14:paraId="4636A771" w14:textId="783CADE5" w:rsidR="00BA6FF3" w:rsidRPr="00BA6FF3" w:rsidRDefault="00BA6FF3" w:rsidP="00FC237B">
      <w:pPr>
        <w:pBdr>
          <w:top w:val="single" w:sz="4" w:space="1" w:color="auto"/>
          <w:left w:val="single" w:sz="4" w:space="4" w:color="auto"/>
          <w:bottom w:val="single" w:sz="4" w:space="1" w:color="auto"/>
          <w:right w:val="single" w:sz="4" w:space="4" w:color="auto"/>
        </w:pBdr>
        <w:overflowPunct/>
        <w:autoSpaceDE/>
        <w:autoSpaceDN/>
        <w:adjustRightInd/>
        <w:spacing w:after="0"/>
        <w:rPr>
          <w:rFonts w:eastAsia="Times New Roman"/>
          <w:sz w:val="24"/>
          <w:szCs w:val="24"/>
        </w:rPr>
      </w:pPr>
      <w:proofErr w:type="spellStart"/>
      <w:r w:rsidRPr="00BA6FF3">
        <w:rPr>
          <w:rFonts w:ascii="Arial-BoldItalicMT" w:eastAsia="Times New Roman" w:hAnsi="Arial-BoldItalicMT"/>
          <w:b/>
          <w:bCs/>
          <w:i/>
          <w:iCs/>
          <w:color w:val="000000"/>
          <w:sz w:val="18"/>
          <w:szCs w:val="18"/>
        </w:rPr>
        <w:t>syncTxThreshIC</w:t>
      </w:r>
      <w:proofErr w:type="spellEnd"/>
      <w:r w:rsidRPr="00BA6FF3">
        <w:rPr>
          <w:rFonts w:ascii="Arial-BoldItalicMT" w:eastAsia="Times New Roman" w:hAnsi="Arial-BoldItalicMT"/>
          <w:b/>
          <w:bCs/>
          <w:i/>
          <w:iCs/>
          <w:color w:val="000000"/>
          <w:sz w:val="18"/>
          <w:szCs w:val="18"/>
        </w:rPr>
        <w:t xml:space="preserve">, </w:t>
      </w:r>
      <w:proofErr w:type="spellStart"/>
      <w:r w:rsidRPr="00BA6FF3">
        <w:rPr>
          <w:rFonts w:ascii="Arial-BoldItalicMT" w:eastAsia="Times New Roman" w:hAnsi="Arial-BoldItalicMT"/>
          <w:b/>
          <w:bCs/>
          <w:i/>
          <w:iCs/>
          <w:color w:val="000000"/>
          <w:sz w:val="18"/>
          <w:szCs w:val="18"/>
        </w:rPr>
        <w:t>syncTxThreshOoC</w:t>
      </w:r>
      <w:proofErr w:type="spellEnd"/>
      <w:r w:rsidR="00291C2B">
        <w:rPr>
          <w:rFonts w:ascii="Arial-BoldItalicMT" w:eastAsia="Times New Roman" w:hAnsi="Arial-BoldItalicMT"/>
          <w:b/>
          <w:bCs/>
          <w:i/>
          <w:iCs/>
          <w:color w:val="000000"/>
          <w:sz w:val="18"/>
          <w:szCs w:val="18"/>
        </w:rPr>
        <w:t xml:space="preserve"> </w:t>
      </w:r>
      <w:r w:rsidRPr="00BA6FF3">
        <w:rPr>
          <w:rFonts w:ascii="ArialMT" w:eastAsia="Times New Roman" w:hAnsi="ArialMT"/>
          <w:color w:val="000000"/>
          <w:sz w:val="18"/>
          <w:szCs w:val="18"/>
        </w:rPr>
        <w:t>Indicates the thresholds used while in coverage and out of coverage, respectively. Value 0 corresponds to -infinity, value 1 to -115 dBm, value 2 to -110 dBm, and so on (</w:t>
      </w:r>
      <w:proofErr w:type="gramStart"/>
      <w:r w:rsidRPr="00BA6FF3">
        <w:rPr>
          <w:rFonts w:ascii="ArialMT" w:eastAsia="Times New Roman" w:hAnsi="ArialMT"/>
          <w:color w:val="000000"/>
          <w:sz w:val="18"/>
          <w:szCs w:val="18"/>
        </w:rPr>
        <w:t>i.e.</w:t>
      </w:r>
      <w:proofErr w:type="gramEnd"/>
      <w:r w:rsidRPr="00BA6FF3">
        <w:rPr>
          <w:rFonts w:ascii="ArialMT" w:eastAsia="Times New Roman" w:hAnsi="ArialMT"/>
          <w:color w:val="000000"/>
          <w:sz w:val="18"/>
          <w:szCs w:val="18"/>
        </w:rPr>
        <w:t xml:space="preserve"> in steps of 5 dBm) until value 12, which corresponds to -60 dBm, while value 13 corresponds to +infinity</w:t>
      </w:r>
    </w:p>
    <w:p w14:paraId="79ACC92E" w14:textId="717BE91C" w:rsidR="00DB3C9F" w:rsidRDefault="005A3796" w:rsidP="00041CF3">
      <w:pPr>
        <w:widowControl w:val="0"/>
        <w:tabs>
          <w:tab w:val="left" w:pos="907"/>
        </w:tabs>
        <w:spacing w:before="240" w:after="60"/>
        <w:rPr>
          <w:rFonts w:eastAsia="Arial"/>
          <w:noProof/>
          <w:szCs w:val="12"/>
          <w:lang w:eastAsia="zh-CN"/>
        </w:rPr>
      </w:pPr>
      <w:r>
        <w:rPr>
          <w:rFonts w:eastAsia="Arial"/>
          <w:noProof/>
          <w:szCs w:val="12"/>
          <w:lang w:eastAsia="zh-CN"/>
        </w:rPr>
        <w:t xml:space="preserve">We can discuss whether </w:t>
      </w:r>
      <w:r w:rsidR="00B33BFB">
        <w:rPr>
          <w:rFonts w:eastAsia="Arial"/>
          <w:noProof/>
          <w:szCs w:val="12"/>
          <w:lang w:eastAsia="zh-CN"/>
        </w:rPr>
        <w:t>a similar</w:t>
      </w:r>
      <w:r>
        <w:rPr>
          <w:rFonts w:eastAsia="Arial"/>
          <w:noProof/>
          <w:szCs w:val="12"/>
          <w:lang w:eastAsia="zh-CN"/>
        </w:rPr>
        <w:t xml:space="preserve"> range can be used </w:t>
      </w:r>
      <w:r w:rsidR="00291C2B">
        <w:rPr>
          <w:rFonts w:eastAsia="Arial"/>
          <w:noProof/>
          <w:szCs w:val="12"/>
          <w:lang w:eastAsia="zh-CN"/>
        </w:rPr>
        <w:t xml:space="preserve">as a threshold value </w:t>
      </w:r>
      <w:r w:rsidR="00B33BFB">
        <w:rPr>
          <w:rFonts w:eastAsia="Arial"/>
          <w:noProof/>
          <w:szCs w:val="12"/>
          <w:lang w:eastAsia="zh-CN"/>
        </w:rPr>
        <w:t>for comparing</w:t>
      </w:r>
      <w:r>
        <w:rPr>
          <w:rFonts w:eastAsia="Arial"/>
          <w:noProof/>
          <w:szCs w:val="12"/>
          <w:lang w:eastAsia="zh-CN"/>
        </w:rPr>
        <w:t xml:space="preserve"> both SL-RSRP and SD-RSRP</w:t>
      </w:r>
      <w:r w:rsidR="00291C2B">
        <w:rPr>
          <w:rFonts w:eastAsia="Arial"/>
          <w:noProof/>
          <w:szCs w:val="12"/>
          <w:lang w:eastAsia="zh-CN"/>
        </w:rPr>
        <w:t xml:space="preserve"> or whether different thresholds are needed</w:t>
      </w:r>
      <w:r>
        <w:rPr>
          <w:rFonts w:eastAsia="Arial"/>
          <w:noProof/>
          <w:szCs w:val="12"/>
          <w:lang w:eastAsia="zh-CN"/>
        </w:rPr>
        <w:t xml:space="preserve">. </w:t>
      </w:r>
      <w:r w:rsidR="00B33BFB">
        <w:rPr>
          <w:rFonts w:eastAsia="Arial"/>
          <w:noProof/>
          <w:szCs w:val="12"/>
          <w:lang w:eastAsia="zh-CN"/>
        </w:rPr>
        <w:t xml:space="preserve">The primary difference between the two measurement quantities is that </w:t>
      </w:r>
      <w:r w:rsidR="00625775">
        <w:rPr>
          <w:rFonts w:eastAsia="Arial"/>
          <w:noProof/>
          <w:szCs w:val="12"/>
          <w:lang w:eastAsia="zh-CN"/>
        </w:rPr>
        <w:t xml:space="preserve">SD-RSRP does not support power control while SL-RSRP does. </w:t>
      </w:r>
      <w:r w:rsidR="00DA4226">
        <w:rPr>
          <w:rFonts w:eastAsia="Arial"/>
          <w:noProof/>
          <w:szCs w:val="12"/>
          <w:lang w:eastAsia="zh-CN"/>
        </w:rPr>
        <w:t xml:space="preserve">While it is argued that these two quantities cannot be compared against each other, </w:t>
      </w:r>
      <w:r w:rsidR="00946849">
        <w:rPr>
          <w:rFonts w:eastAsia="Arial"/>
          <w:noProof/>
          <w:szCs w:val="12"/>
          <w:lang w:eastAsia="zh-CN"/>
        </w:rPr>
        <w:t xml:space="preserve">can we </w:t>
      </w:r>
      <w:r w:rsidR="002D7FB5">
        <w:rPr>
          <w:rFonts w:eastAsia="Arial"/>
          <w:noProof/>
          <w:szCs w:val="12"/>
          <w:lang w:eastAsia="zh-CN"/>
        </w:rPr>
        <w:t xml:space="preserve">configure a single threshold that can be used for comparison </w:t>
      </w:r>
      <w:r w:rsidR="00946849">
        <w:rPr>
          <w:rFonts w:eastAsia="Arial"/>
          <w:noProof/>
          <w:szCs w:val="12"/>
          <w:lang w:eastAsia="zh-CN"/>
        </w:rPr>
        <w:t>against? I</w:t>
      </w:r>
      <w:r w:rsidR="00625775">
        <w:rPr>
          <w:rFonts w:eastAsia="Arial"/>
          <w:noProof/>
          <w:szCs w:val="12"/>
          <w:lang w:eastAsia="zh-CN"/>
        </w:rPr>
        <w:t>t is</w:t>
      </w:r>
      <w:r w:rsidR="00946849">
        <w:rPr>
          <w:rFonts w:eastAsia="Arial"/>
          <w:noProof/>
          <w:szCs w:val="12"/>
          <w:lang w:eastAsia="zh-CN"/>
        </w:rPr>
        <w:t xml:space="preserve"> worth noting that similar aspect is being</w:t>
      </w:r>
      <w:r w:rsidR="00625775">
        <w:rPr>
          <w:rFonts w:eastAsia="Arial"/>
          <w:noProof/>
          <w:szCs w:val="12"/>
          <w:lang w:eastAsia="zh-CN"/>
        </w:rPr>
        <w:t xml:space="preserve"> discussed in the service continuity topic about how to compare the</w:t>
      </w:r>
      <w:r w:rsidR="00D03703">
        <w:rPr>
          <w:rFonts w:eastAsia="Arial"/>
          <w:noProof/>
          <w:szCs w:val="12"/>
          <w:lang w:eastAsia="zh-CN"/>
        </w:rPr>
        <w:t>se measurement quantities</w:t>
      </w:r>
      <w:r w:rsidR="00625775">
        <w:rPr>
          <w:rFonts w:eastAsia="Arial"/>
          <w:noProof/>
          <w:szCs w:val="12"/>
          <w:lang w:eastAsia="zh-CN"/>
        </w:rPr>
        <w:t xml:space="preserve"> against each other</w:t>
      </w:r>
      <w:r w:rsidR="00DA4226">
        <w:rPr>
          <w:rFonts w:eastAsia="Arial"/>
          <w:noProof/>
          <w:szCs w:val="12"/>
          <w:lang w:eastAsia="zh-CN"/>
        </w:rPr>
        <w:t xml:space="preserve"> as the gNB may not have information on whether it is SL-RSRP or SD-RSRP</w:t>
      </w:r>
      <w:r w:rsidR="008C3F92">
        <w:rPr>
          <w:rFonts w:eastAsia="Arial"/>
          <w:noProof/>
          <w:szCs w:val="12"/>
          <w:lang w:eastAsia="zh-CN"/>
        </w:rPr>
        <w:t xml:space="preserve"> that is reported by the remote UE</w:t>
      </w:r>
      <w:r w:rsidR="00625775">
        <w:rPr>
          <w:rFonts w:eastAsia="Arial"/>
          <w:noProof/>
          <w:szCs w:val="12"/>
          <w:lang w:eastAsia="zh-CN"/>
        </w:rPr>
        <w:t>.</w:t>
      </w:r>
      <w:r w:rsidR="00DA4226">
        <w:rPr>
          <w:rFonts w:eastAsia="Arial"/>
          <w:noProof/>
          <w:szCs w:val="12"/>
          <w:lang w:eastAsia="zh-CN"/>
        </w:rPr>
        <w:t xml:space="preserve"> However, for U2U relaying, each </w:t>
      </w:r>
      <w:r w:rsidR="00D173A8">
        <w:rPr>
          <w:rFonts w:eastAsia="Arial"/>
          <w:noProof/>
          <w:szCs w:val="12"/>
          <w:lang w:eastAsia="zh-CN"/>
        </w:rPr>
        <w:t xml:space="preserve">UE is aware of </w:t>
      </w:r>
      <w:r w:rsidR="00833079">
        <w:rPr>
          <w:rFonts w:eastAsia="Arial"/>
          <w:noProof/>
          <w:szCs w:val="12"/>
          <w:lang w:eastAsia="zh-CN"/>
        </w:rPr>
        <w:t>whether it</w:t>
      </w:r>
      <w:r w:rsidR="00D173A8">
        <w:rPr>
          <w:rFonts w:eastAsia="Arial"/>
          <w:noProof/>
          <w:szCs w:val="12"/>
          <w:lang w:eastAsia="zh-CN"/>
        </w:rPr>
        <w:t xml:space="preserve"> is measuring on</w:t>
      </w:r>
      <w:r w:rsidR="008856A3">
        <w:rPr>
          <w:rFonts w:eastAsia="Arial"/>
          <w:noProof/>
          <w:szCs w:val="12"/>
          <w:lang w:eastAsia="zh-CN"/>
        </w:rPr>
        <w:t xml:space="preserve"> </w:t>
      </w:r>
      <w:r w:rsidR="00833079">
        <w:rPr>
          <w:rFonts w:eastAsia="Arial"/>
          <w:noProof/>
          <w:szCs w:val="12"/>
          <w:lang w:eastAsia="zh-CN"/>
        </w:rPr>
        <w:t>discovery or data</w:t>
      </w:r>
      <w:r w:rsidR="00A06C45">
        <w:rPr>
          <w:rFonts w:eastAsia="Arial"/>
          <w:noProof/>
          <w:szCs w:val="12"/>
          <w:lang w:eastAsia="zh-CN"/>
        </w:rPr>
        <w:t>.</w:t>
      </w:r>
      <w:r w:rsidR="00D41298">
        <w:rPr>
          <w:rFonts w:eastAsia="Arial"/>
          <w:noProof/>
          <w:szCs w:val="12"/>
          <w:lang w:eastAsia="zh-CN"/>
        </w:rPr>
        <w:t xml:space="preserve"> </w:t>
      </w:r>
      <w:r w:rsidR="00280491">
        <w:rPr>
          <w:rFonts w:eastAsia="Arial"/>
          <w:noProof/>
          <w:szCs w:val="12"/>
          <w:lang w:eastAsia="zh-CN"/>
        </w:rPr>
        <w:t>At the same time</w:t>
      </w:r>
      <w:r w:rsidR="00A452AC">
        <w:rPr>
          <w:rFonts w:eastAsia="Arial"/>
          <w:noProof/>
          <w:szCs w:val="12"/>
          <w:lang w:eastAsia="zh-CN"/>
        </w:rPr>
        <w:t xml:space="preserve">, the gNB does not have a hint of </w:t>
      </w:r>
      <w:r w:rsidR="00B94004">
        <w:rPr>
          <w:rFonts w:eastAsia="Arial"/>
          <w:noProof/>
          <w:szCs w:val="12"/>
          <w:lang w:eastAsia="zh-CN"/>
        </w:rPr>
        <w:t xml:space="preserve">the </w:t>
      </w:r>
      <w:r w:rsidR="000021DA">
        <w:rPr>
          <w:rFonts w:eastAsia="Arial"/>
          <w:noProof/>
          <w:szCs w:val="12"/>
          <w:lang w:eastAsia="zh-CN"/>
        </w:rPr>
        <w:t xml:space="preserve">sidelink data </w:t>
      </w:r>
      <w:r w:rsidR="00155F1B">
        <w:rPr>
          <w:rFonts w:eastAsia="Arial"/>
          <w:noProof/>
          <w:szCs w:val="12"/>
          <w:lang w:eastAsia="zh-CN"/>
        </w:rPr>
        <w:t>vs.</w:t>
      </w:r>
      <w:r w:rsidR="000021DA">
        <w:rPr>
          <w:rFonts w:eastAsia="Arial"/>
          <w:noProof/>
          <w:szCs w:val="12"/>
          <w:lang w:eastAsia="zh-CN"/>
        </w:rPr>
        <w:t xml:space="preserve"> discovery RSRP value ranges and cannot </w:t>
      </w:r>
      <w:r w:rsidR="00FA4359">
        <w:rPr>
          <w:rFonts w:eastAsia="Arial"/>
          <w:noProof/>
          <w:szCs w:val="12"/>
          <w:lang w:eastAsia="zh-CN"/>
        </w:rPr>
        <w:t>accurately predict and p</w:t>
      </w:r>
      <w:r w:rsidR="00F922D8">
        <w:rPr>
          <w:rFonts w:eastAsia="Arial"/>
          <w:noProof/>
          <w:szCs w:val="12"/>
          <w:lang w:eastAsia="zh-CN"/>
        </w:rPr>
        <w:t xml:space="preserve">rovide </w:t>
      </w:r>
      <w:r w:rsidR="00FA4359">
        <w:rPr>
          <w:rFonts w:eastAsia="Arial"/>
          <w:noProof/>
          <w:szCs w:val="12"/>
          <w:lang w:eastAsia="zh-CN"/>
        </w:rPr>
        <w:t xml:space="preserve">appropriate </w:t>
      </w:r>
      <w:r w:rsidR="00F922D8">
        <w:rPr>
          <w:rFonts w:eastAsia="Arial"/>
          <w:noProof/>
          <w:szCs w:val="12"/>
          <w:lang w:eastAsia="zh-CN"/>
        </w:rPr>
        <w:t>configuration. Therefore, for the definition of RSRP range threshold itself, we think that it should be possible to support only one value/range.</w:t>
      </w:r>
    </w:p>
    <w:p w14:paraId="0C304227" w14:textId="71467A4D" w:rsidR="00A06C45" w:rsidRDefault="00C05DC3" w:rsidP="00041CF3">
      <w:pPr>
        <w:widowControl w:val="0"/>
        <w:tabs>
          <w:tab w:val="left" w:pos="907"/>
        </w:tabs>
        <w:spacing w:before="240" w:after="60"/>
        <w:rPr>
          <w:rFonts w:eastAsia="Arial"/>
          <w:noProof/>
          <w:szCs w:val="12"/>
          <w:lang w:eastAsia="zh-CN"/>
        </w:rPr>
      </w:pPr>
      <w:r>
        <w:rPr>
          <w:rFonts w:eastAsia="Arial"/>
          <w:noProof/>
          <w:szCs w:val="12"/>
          <w:lang w:eastAsia="zh-CN"/>
        </w:rPr>
        <w:t xml:space="preserve">The U2U relay UE could </w:t>
      </w:r>
      <w:r w:rsidR="008856A3">
        <w:rPr>
          <w:rFonts w:eastAsia="Arial"/>
          <w:noProof/>
          <w:szCs w:val="12"/>
          <w:lang w:eastAsia="zh-CN"/>
        </w:rPr>
        <w:t xml:space="preserve">also </w:t>
      </w:r>
      <w:r>
        <w:rPr>
          <w:rFonts w:eastAsia="Arial"/>
          <w:noProof/>
          <w:szCs w:val="12"/>
          <w:lang w:eastAsia="zh-CN"/>
        </w:rPr>
        <w:t>use the same threshold to respond to discovery/integrated discovery messages</w:t>
      </w:r>
      <w:r w:rsidR="006D3E75">
        <w:rPr>
          <w:rFonts w:eastAsia="Arial"/>
          <w:noProof/>
          <w:szCs w:val="12"/>
          <w:lang w:eastAsia="zh-CN"/>
        </w:rPr>
        <w:t xml:space="preserve"> from remote UEs in proximity</w:t>
      </w:r>
      <w:r w:rsidR="00F40E1E">
        <w:rPr>
          <w:rFonts w:eastAsia="Arial"/>
          <w:noProof/>
          <w:szCs w:val="12"/>
          <w:lang w:eastAsia="zh-CN"/>
        </w:rPr>
        <w:t xml:space="preserve">. </w:t>
      </w:r>
      <w:r w:rsidR="008856A3">
        <w:rPr>
          <w:rFonts w:eastAsia="Arial"/>
          <w:noProof/>
          <w:szCs w:val="12"/>
          <w:lang w:eastAsia="zh-CN"/>
        </w:rPr>
        <w:t xml:space="preserve">Noting that U2N relay UE in Rel 17 has </w:t>
      </w:r>
      <w:r w:rsidR="00C04B1A">
        <w:rPr>
          <w:rFonts w:eastAsia="Arial"/>
          <w:noProof/>
          <w:szCs w:val="12"/>
          <w:lang w:eastAsia="zh-CN"/>
        </w:rPr>
        <w:t xml:space="preserve">U2U link quality </w:t>
      </w:r>
      <w:r w:rsidR="008E7A39">
        <w:rPr>
          <w:rFonts w:eastAsia="Arial"/>
          <w:noProof/>
          <w:szCs w:val="12"/>
          <w:lang w:eastAsia="zh-CN"/>
        </w:rPr>
        <w:t xml:space="preserve">with </w:t>
      </w:r>
      <w:r w:rsidR="00EE0F24">
        <w:rPr>
          <w:rFonts w:eastAsia="Arial"/>
          <w:noProof/>
          <w:szCs w:val="12"/>
          <w:lang w:eastAsia="zh-CN"/>
        </w:rPr>
        <w:t xml:space="preserve">low and high </w:t>
      </w:r>
      <w:r w:rsidR="00C04B1A">
        <w:rPr>
          <w:rFonts w:eastAsia="Arial"/>
          <w:noProof/>
          <w:szCs w:val="12"/>
          <w:lang w:eastAsia="zh-CN"/>
        </w:rPr>
        <w:t xml:space="preserve">threshold </w:t>
      </w:r>
      <w:r w:rsidR="00EE0F24">
        <w:rPr>
          <w:rFonts w:eastAsia="Arial"/>
          <w:noProof/>
          <w:szCs w:val="12"/>
          <w:lang w:eastAsia="zh-CN"/>
        </w:rPr>
        <w:t xml:space="preserve">values </w:t>
      </w:r>
      <w:r w:rsidR="00C04B1A">
        <w:rPr>
          <w:rFonts w:eastAsia="Arial"/>
          <w:noProof/>
          <w:szCs w:val="12"/>
          <w:lang w:eastAsia="zh-CN"/>
        </w:rPr>
        <w:t>defined</w:t>
      </w:r>
      <w:r w:rsidR="00EE0F24">
        <w:rPr>
          <w:rFonts w:eastAsia="Arial"/>
          <w:noProof/>
          <w:szCs w:val="12"/>
          <w:lang w:eastAsia="zh-CN"/>
        </w:rPr>
        <w:t xml:space="preserve"> for it to act as a relay</w:t>
      </w:r>
      <w:r w:rsidR="00F40E1E">
        <w:rPr>
          <w:rFonts w:eastAsia="Arial"/>
          <w:noProof/>
          <w:szCs w:val="12"/>
          <w:lang w:eastAsia="zh-CN"/>
        </w:rPr>
        <w:t>, we can discuss whether a</w:t>
      </w:r>
      <w:r w:rsidR="00280C11">
        <w:rPr>
          <w:rFonts w:eastAsia="Arial"/>
          <w:noProof/>
          <w:szCs w:val="12"/>
          <w:lang w:eastAsia="zh-CN"/>
        </w:rPr>
        <w:t xml:space="preserve"> similar approach is </w:t>
      </w:r>
      <w:r w:rsidR="008E7A39">
        <w:rPr>
          <w:rFonts w:eastAsia="Arial"/>
          <w:noProof/>
          <w:szCs w:val="12"/>
          <w:lang w:eastAsia="zh-CN"/>
        </w:rPr>
        <w:t>followed</w:t>
      </w:r>
      <w:r w:rsidR="00280C11">
        <w:rPr>
          <w:rFonts w:eastAsia="Arial"/>
          <w:noProof/>
          <w:szCs w:val="12"/>
          <w:lang w:eastAsia="zh-CN"/>
        </w:rPr>
        <w:t xml:space="preserve"> for sidelink link quality</w:t>
      </w:r>
      <w:r>
        <w:rPr>
          <w:rFonts w:eastAsia="Arial"/>
          <w:noProof/>
          <w:szCs w:val="12"/>
          <w:lang w:eastAsia="zh-CN"/>
        </w:rPr>
        <w:t>.</w:t>
      </w:r>
    </w:p>
    <w:p w14:paraId="34CE0CED" w14:textId="0F5B716F" w:rsidR="00041CF3" w:rsidRPr="00E539F9" w:rsidRDefault="006D3E75" w:rsidP="00FC237B">
      <w:pPr>
        <w:pStyle w:val="Proposal"/>
        <w:ind w:left="360"/>
        <w:rPr>
          <w:rFonts w:eastAsia="Arial"/>
          <w:bCs/>
          <w:noProof/>
          <w:szCs w:val="12"/>
          <w:lang w:eastAsia="zh-CN"/>
        </w:rPr>
      </w:pPr>
      <w:r w:rsidRPr="00FC237B">
        <w:rPr>
          <w:bCs/>
          <w:noProof/>
        </w:rPr>
        <w:t>Different configured thresholds for SL-RSRP and SD-RSRP is not needed</w:t>
      </w:r>
      <w:r w:rsidR="00280C11" w:rsidRPr="00FC237B">
        <w:rPr>
          <w:bCs/>
          <w:noProof/>
        </w:rPr>
        <w:t xml:space="preserve"> i.e. one </w:t>
      </w:r>
      <w:r w:rsidR="00A21CB0" w:rsidRPr="00FC237B">
        <w:rPr>
          <w:bCs/>
          <w:noProof/>
        </w:rPr>
        <w:t>value of threshold is sufficient</w:t>
      </w:r>
      <w:r w:rsidRPr="00FC237B">
        <w:rPr>
          <w:bCs/>
          <w:noProof/>
        </w:rPr>
        <w:t>.</w:t>
      </w:r>
      <w:r w:rsidR="00280C11" w:rsidRPr="00FC237B">
        <w:rPr>
          <w:bCs/>
          <w:noProof/>
        </w:rPr>
        <w:t xml:space="preserve"> RAN2 further discuss whether low and high values for the </w:t>
      </w:r>
      <w:r w:rsidR="00A21CB0" w:rsidRPr="00FC237B">
        <w:rPr>
          <w:bCs/>
          <w:noProof/>
        </w:rPr>
        <w:t xml:space="preserve">PC5 link quality </w:t>
      </w:r>
      <w:r w:rsidR="00280C11" w:rsidRPr="00FC237B">
        <w:rPr>
          <w:bCs/>
          <w:noProof/>
        </w:rPr>
        <w:t>threshold is needed.</w:t>
      </w:r>
    </w:p>
    <w:p w14:paraId="5FD2ACE6" w14:textId="77777777" w:rsidR="00041CF3" w:rsidRDefault="00041CF3" w:rsidP="00C96CD1">
      <w:pPr>
        <w:pStyle w:val="Heading2"/>
      </w:pPr>
      <w:r>
        <w:t>PC5-RLF impact</w:t>
      </w:r>
    </w:p>
    <w:p w14:paraId="303FD45D" w14:textId="77777777" w:rsidR="00041CF3" w:rsidRDefault="00041CF3" w:rsidP="00041CF3">
      <w:r>
        <w:t xml:space="preserve">We agreed in the previous meeting that when the remote UE receives PC5-RLF indication from the U2U relay UE, it would inform upper layers and rely on upper layers to trigger relay reselection (or not). We have an open aspect on whether any UE behavior </w:t>
      </w:r>
      <w:proofErr w:type="gramStart"/>
      <w:r>
        <w:t>has to</w:t>
      </w:r>
      <w:proofErr w:type="gramEnd"/>
      <w:r>
        <w:t xml:space="preserve"> be specified to keep or release the PC5 link with the relay UE. SA2 TS 23.304 has the following note in this regard:</w:t>
      </w:r>
    </w:p>
    <w:p w14:paraId="1BC2C157" w14:textId="77777777" w:rsidR="00041CF3" w:rsidRDefault="00041CF3" w:rsidP="00041CF3">
      <w:r>
        <w:t>“</w:t>
      </w:r>
    </w:p>
    <w:p w14:paraId="197FDA02" w14:textId="77777777" w:rsidR="00041CF3" w:rsidRDefault="00041CF3" w:rsidP="00041CF3">
      <w:pPr>
        <w:pStyle w:val="NO"/>
      </w:pPr>
      <w:r>
        <w:t>NOTE:</w:t>
      </w:r>
      <w:r>
        <w:tab/>
        <w:t xml:space="preserve">Whether a 5G </w:t>
      </w:r>
      <w:proofErr w:type="spellStart"/>
      <w:r>
        <w:t>ProSe</w:t>
      </w:r>
      <w:proofErr w:type="spellEnd"/>
      <w:r>
        <w:t xml:space="preserve"> End UE releases a PC5 unicast link with the original 5G </w:t>
      </w:r>
      <w:proofErr w:type="spellStart"/>
      <w:r>
        <w:t>ProSe</w:t>
      </w:r>
      <w:proofErr w:type="spellEnd"/>
      <w:r>
        <w:t xml:space="preserve"> UE-to-UE Relay after reselection depends on whether the PC5 unicast link is still required and UE implementation.</w:t>
      </w:r>
    </w:p>
    <w:p w14:paraId="58DB496E" w14:textId="77777777" w:rsidR="00041CF3" w:rsidRDefault="00041CF3" w:rsidP="00041CF3">
      <w:r>
        <w:t>“</w:t>
      </w:r>
    </w:p>
    <w:p w14:paraId="6F9CDE78" w14:textId="77777777" w:rsidR="00041CF3" w:rsidRDefault="00041CF3" w:rsidP="00041CF3">
      <w:pPr>
        <w:rPr>
          <w:rFonts w:eastAsia="MS Mincho"/>
          <w:b/>
          <w:szCs w:val="26"/>
          <w:lang w:val="en-GB" w:eastAsia="en-GB"/>
        </w:rPr>
      </w:pPr>
      <w:r>
        <w:rPr>
          <w:rFonts w:eastAsia="Arial"/>
          <w:noProof/>
          <w:szCs w:val="12"/>
          <w:lang w:eastAsia="zh-CN"/>
        </w:rPr>
        <w:t>We think that it is up to upper layer on whether to retain the PC5 unicast link and no specification effort is needed in RAN2 to address this case. On the other hand, when PC5 link release message is received from U2U relay UE to remote UE in the upper layer, it is used to initiate the relay re-selection as per earlier agreement.</w:t>
      </w:r>
    </w:p>
    <w:p w14:paraId="700F95CE" w14:textId="421B7276" w:rsidR="00041CF3" w:rsidRPr="00733C84" w:rsidRDefault="00041CF3" w:rsidP="00FC237B">
      <w:pPr>
        <w:pStyle w:val="Proposal"/>
        <w:tabs>
          <w:tab w:val="left" w:pos="360"/>
        </w:tabs>
        <w:ind w:left="360"/>
      </w:pPr>
      <w:r w:rsidRPr="00FC237B">
        <w:rPr>
          <w:b w:val="0"/>
        </w:rPr>
        <w:t xml:space="preserve">No specification impact in RAN2 when U2U relay reselection occurs. It is up to upper layer decision and remote UE implementation on whether to keep or release the PC5 link with the old relay UE. </w:t>
      </w:r>
      <w:bookmarkStart w:id="0" w:name="_Hlk127248832"/>
      <w:r w:rsidRPr="00FC237B">
        <w:rPr>
          <w:b w:val="0"/>
        </w:rPr>
        <w:t xml:space="preserve"> </w:t>
      </w:r>
      <w:bookmarkEnd w:id="0"/>
    </w:p>
    <w:p w14:paraId="20F2F58D" w14:textId="77777777" w:rsidR="00041CF3" w:rsidRPr="009B024B" w:rsidRDefault="00041CF3" w:rsidP="00C96CD1">
      <w:pPr>
        <w:pStyle w:val="Heading1"/>
        <w:numPr>
          <w:ilvl w:val="0"/>
          <w:numId w:val="2"/>
        </w:numPr>
      </w:pPr>
      <w:r w:rsidRPr="009B024B">
        <w:t>Conclusion</w:t>
      </w:r>
    </w:p>
    <w:p w14:paraId="23C2E37D" w14:textId="77777777" w:rsidR="00041CF3" w:rsidRDefault="00041CF3" w:rsidP="00041CF3">
      <w:pPr>
        <w:jc w:val="both"/>
        <w:rPr>
          <w:lang w:eastAsia="zh-CN"/>
        </w:rPr>
      </w:pPr>
      <w:r w:rsidRPr="009B024B">
        <w:rPr>
          <w:lang w:eastAsia="zh-CN"/>
        </w:rPr>
        <w:t xml:space="preserve">In this contribution we discuss </w:t>
      </w:r>
      <w:r>
        <w:rPr>
          <w:lang w:eastAsia="zh-CN"/>
        </w:rPr>
        <w:t>open aspects of discovery and reselection for U2U</w:t>
      </w:r>
      <w:r w:rsidRPr="009B024B">
        <w:rPr>
          <w:lang w:eastAsia="zh-CN"/>
        </w:rPr>
        <w:t xml:space="preserve"> </w:t>
      </w:r>
      <w:r>
        <w:rPr>
          <w:lang w:eastAsia="zh-CN"/>
        </w:rPr>
        <w:t xml:space="preserve">relaying </w:t>
      </w:r>
      <w:r w:rsidRPr="009B024B">
        <w:rPr>
          <w:lang w:eastAsia="zh-CN"/>
        </w:rPr>
        <w:t>and make the following proposals:</w:t>
      </w:r>
    </w:p>
    <w:p w14:paraId="533BC8B3" w14:textId="77777777" w:rsidR="00300A9E" w:rsidRPr="00733C84" w:rsidRDefault="00300A9E" w:rsidP="00FC237B">
      <w:pPr>
        <w:pStyle w:val="Proposal"/>
        <w:numPr>
          <w:ilvl w:val="0"/>
          <w:numId w:val="14"/>
        </w:numPr>
        <w:ind w:left="360"/>
      </w:pPr>
      <w:r w:rsidRPr="00FC237B">
        <w:rPr>
          <w:b w:val="0"/>
        </w:rPr>
        <w:t xml:space="preserve">With integrated discovery and PC5 link establishment, U2U relay UE decides to forward DCR messages (with </w:t>
      </w:r>
      <w:proofErr w:type="spellStart"/>
      <w:r w:rsidRPr="00FC237B">
        <w:rPr>
          <w:b w:val="0"/>
        </w:rPr>
        <w:t>relay_indication</w:t>
      </w:r>
      <w:proofErr w:type="spellEnd"/>
      <w:r w:rsidRPr="00FC237B">
        <w:rPr>
          <w:b w:val="0"/>
        </w:rPr>
        <w:t xml:space="preserve">) based on first hop PC5 link quality. </w:t>
      </w:r>
    </w:p>
    <w:p w14:paraId="736AB0F5" w14:textId="4088BCA6" w:rsidR="00300A9E" w:rsidRDefault="00300A9E" w:rsidP="00FC237B">
      <w:pPr>
        <w:pStyle w:val="Proposal"/>
        <w:numPr>
          <w:ilvl w:val="1"/>
          <w:numId w:val="5"/>
        </w:numPr>
        <w:rPr>
          <w:lang w:eastAsia="zh-CN"/>
        </w:rPr>
      </w:pPr>
      <w:r w:rsidRPr="00FC237B">
        <w:rPr>
          <w:b w:val="0"/>
          <w:bCs/>
        </w:rPr>
        <w:t xml:space="preserve">Relay selection is performed by the target remote UE based on second hop PC5 link quality between itself and the relay UE as well as upper layer criteria. </w:t>
      </w:r>
    </w:p>
    <w:p w14:paraId="133DEE04" w14:textId="77777777" w:rsidR="00300A9E" w:rsidRPr="00CA4249" w:rsidRDefault="00300A9E" w:rsidP="00300A9E">
      <w:pPr>
        <w:pStyle w:val="Proposal"/>
        <w:ind w:left="360"/>
      </w:pPr>
      <w:r>
        <w:rPr>
          <w:b w:val="0"/>
          <w:bCs/>
        </w:rPr>
        <w:t>With model B discovery, relay selection is performed by the source remote UE based on first hop link quality between itself and the relay UE as well as upper layer criteria.</w:t>
      </w:r>
    </w:p>
    <w:p w14:paraId="40B12BFC" w14:textId="741FF82D" w:rsidR="00FA4359" w:rsidRPr="00FC237B" w:rsidRDefault="00300A9E" w:rsidP="00FC237B">
      <w:pPr>
        <w:pStyle w:val="Proposal"/>
        <w:ind w:left="360"/>
        <w:rPr>
          <w:bCs/>
          <w:lang w:eastAsia="zh-CN"/>
        </w:rPr>
      </w:pPr>
      <w:r w:rsidRPr="00FC237B">
        <w:rPr>
          <w:b w:val="0"/>
          <w:bCs/>
          <w:noProof/>
        </w:rPr>
        <w:t>Different configured thresholds for SL-RSRP and SD-RSRP is not needed i.e. one value of threshold is sufficient. RAN2 further discuss whether low and high values for the PC5 link quality threshold is needed.</w:t>
      </w:r>
    </w:p>
    <w:p w14:paraId="4B2DC7CF" w14:textId="77777777" w:rsidR="00FA4359" w:rsidRPr="00FC237B" w:rsidRDefault="00FA4359" w:rsidP="00FC237B">
      <w:pPr>
        <w:pStyle w:val="Proposal"/>
        <w:ind w:left="360"/>
        <w:rPr>
          <w:b w:val="0"/>
          <w:bCs/>
        </w:rPr>
      </w:pPr>
      <w:r w:rsidRPr="00FC237B">
        <w:rPr>
          <w:b w:val="0"/>
          <w:bCs/>
        </w:rPr>
        <w:t xml:space="preserve">No specification impact in RAN2 when U2U relay reselection occurs. It is up to upper layer decision and remote UE implementation on whether to keep or release the PC5 link with the old relay UE.  </w:t>
      </w:r>
    </w:p>
    <w:p w14:paraId="6870731B" w14:textId="77777777" w:rsidR="00041CF3" w:rsidRPr="00644FE3" w:rsidRDefault="00041CF3" w:rsidP="00041CF3">
      <w:pPr>
        <w:rPr>
          <w:lang w:val="en-GB" w:eastAsia="x-none"/>
        </w:rPr>
      </w:pPr>
    </w:p>
    <w:p w14:paraId="3CFCBB8F" w14:textId="77777777" w:rsidR="00041CF3" w:rsidRPr="009B024B" w:rsidRDefault="00041CF3" w:rsidP="00C96CD1">
      <w:pPr>
        <w:pStyle w:val="Heading1"/>
      </w:pPr>
      <w:r w:rsidRPr="009B024B">
        <w:t>References</w:t>
      </w:r>
    </w:p>
    <w:p w14:paraId="46B4343E" w14:textId="77777777" w:rsidR="00041CF3" w:rsidRDefault="00041CF3" w:rsidP="00041CF3">
      <w:pPr>
        <w:rPr>
          <w:lang w:eastAsia="zh-CN"/>
        </w:rPr>
      </w:pPr>
      <w:r w:rsidRPr="009B024B">
        <w:rPr>
          <w:lang w:eastAsia="zh-CN"/>
        </w:rPr>
        <w:t>[1] RAN2#1</w:t>
      </w:r>
      <w:r>
        <w:rPr>
          <w:lang w:eastAsia="zh-CN"/>
        </w:rPr>
        <w:t>20</w:t>
      </w:r>
      <w:r w:rsidRPr="009B024B">
        <w:rPr>
          <w:lang w:eastAsia="zh-CN"/>
        </w:rPr>
        <w:t>-e Chair notes</w:t>
      </w:r>
    </w:p>
    <w:p w14:paraId="4416CD3E" w14:textId="442A7B3B" w:rsidR="00B956D4" w:rsidRPr="00787EB3" w:rsidRDefault="00B956D4" w:rsidP="00041CF3">
      <w:pPr>
        <w:rPr>
          <w:lang w:val="en-GB"/>
        </w:rPr>
      </w:pPr>
      <w:r>
        <w:rPr>
          <w:lang w:eastAsia="zh-CN"/>
        </w:rPr>
        <w:t>[2] RAN2#121 Chair notes</w:t>
      </w:r>
    </w:p>
    <w:p w14:paraId="6AD7012F" w14:textId="77777777" w:rsidR="0042606A" w:rsidRDefault="0042606A" w:rsidP="00C96CD1">
      <w:pPr>
        <w:pStyle w:val="Heading1"/>
      </w:pPr>
      <w:r>
        <w:t>Annex</w:t>
      </w:r>
    </w:p>
    <w:p w14:paraId="43DE71DF" w14:textId="6022BEE4" w:rsidR="003D16DF" w:rsidRPr="00FC237B" w:rsidRDefault="00DE3532" w:rsidP="00FC237B">
      <w:pPr>
        <w:overflowPunct/>
        <w:autoSpaceDE/>
        <w:autoSpaceDN/>
        <w:adjustRightInd/>
        <w:spacing w:after="0"/>
        <w:rPr>
          <w:b/>
          <w:bCs/>
          <w:lang w:val="en-GB"/>
        </w:rPr>
      </w:pPr>
      <w:bookmarkStart w:id="1" w:name="_Toc110962505"/>
      <w:bookmarkStart w:id="2" w:name="_Toc110962510"/>
      <w:bookmarkStart w:id="3" w:name="_Toc110962524"/>
      <w:bookmarkStart w:id="4" w:name="_Toc110962565"/>
      <w:bookmarkStart w:id="5" w:name="_Toc110966589"/>
      <w:bookmarkStart w:id="6" w:name="_Toc110966849"/>
      <w:bookmarkStart w:id="7" w:name="_Toc110967584"/>
      <w:bookmarkStart w:id="8" w:name="_Toc110967684"/>
      <w:bookmarkEnd w:id="1"/>
      <w:bookmarkEnd w:id="2"/>
      <w:bookmarkEnd w:id="3"/>
      <w:bookmarkEnd w:id="4"/>
      <w:bookmarkEnd w:id="5"/>
      <w:bookmarkEnd w:id="6"/>
      <w:bookmarkEnd w:id="7"/>
      <w:bookmarkEnd w:id="8"/>
      <w:r w:rsidRPr="00FC237B">
        <w:rPr>
          <w:b/>
          <w:bCs/>
          <w:lang w:val="en-GB"/>
        </w:rPr>
        <w:t xml:space="preserve">TS 23.304 </w:t>
      </w:r>
    </w:p>
    <w:bookmarkStart w:id="9" w:name="_MON_1730219746"/>
    <w:bookmarkEnd w:id="9"/>
    <w:p w14:paraId="059297CB" w14:textId="5A67A80D" w:rsidR="00DE3532" w:rsidRDefault="00300A9E" w:rsidP="003D5312">
      <w:r>
        <w:object w:dxaOrig="10771" w:dyaOrig="9781" w14:anchorId="3E6393E7">
          <v:shape id="_x0000_i1032" type="#_x0000_t75" style="width:397.45pt;height:361.4pt" o:ole="">
            <v:imagedata r:id="rId15" o:title=""/>
          </v:shape>
          <o:OLEObject Type="Embed" ProgID="Visio.Drawing.15" ShapeID="_x0000_i1032" DrawAspect="Content" ObjectID="_1742329616" r:id="rId16"/>
        </w:object>
      </w:r>
    </w:p>
    <w:p w14:paraId="627E62D1" w14:textId="77777777" w:rsidR="00D20CEA" w:rsidRPr="00FC237B" w:rsidRDefault="00D20CEA" w:rsidP="00FC237B">
      <w:pPr>
        <w:jc w:val="center"/>
        <w:rPr>
          <w:bCs/>
        </w:rPr>
      </w:pPr>
      <w:r w:rsidRPr="00FC237B">
        <w:rPr>
          <w:b/>
          <w:bCs/>
        </w:rPr>
        <w:t>Figure 6.7.3.2-1: 5G ProSe Discovery integrated into PC5 unicast link establishment procedure</w:t>
      </w:r>
    </w:p>
    <w:p w14:paraId="68BF30C5" w14:textId="77777777" w:rsidR="003830AB" w:rsidRDefault="00000000" w:rsidP="003830AB">
      <w:pPr>
        <w:pStyle w:val="TH"/>
      </w:pPr>
      <w:bookmarkStart w:id="10" w:name="_MON_1727769864"/>
      <w:bookmarkEnd w:id="10"/>
      <w:r>
        <w:pict w14:anchorId="797DC36D">
          <v:shape id="_x0000_i1033" type="#_x0000_t75" style="width:287.9pt;height:215.95pt">
            <v:imagedata r:id="rId17" o:title="" croptop="11444f" cropleft="11291f"/>
          </v:shape>
        </w:pict>
      </w:r>
    </w:p>
    <w:p w14:paraId="40BF9BD9" w14:textId="2BE316C6" w:rsidR="00D20CEA" w:rsidRPr="00787EB3" w:rsidRDefault="003830AB" w:rsidP="00FC237B">
      <w:pPr>
        <w:jc w:val="center"/>
        <w:rPr>
          <w:lang w:val="en-GB"/>
        </w:rPr>
      </w:pPr>
      <w:r w:rsidRPr="00FC237B">
        <w:rPr>
          <w:rFonts w:ascii="Arial" w:eastAsia="Times New Roman" w:hAnsi="Arial" w:cs="Arial"/>
          <w:bCs/>
          <w:sz w:val="22"/>
          <w:szCs w:val="22"/>
          <w:lang w:val="en-GB" w:eastAsia="ko-KR"/>
        </w:rPr>
        <w:t>Figure 6.7.4.2-1: 5G ProSe Layer-2 UE-to-UE Relay reselection</w:t>
      </w:r>
    </w:p>
    <w:sectPr w:rsidR="00D20CEA" w:rsidRPr="00787EB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E7A62" w14:textId="77777777" w:rsidR="00D4527F" w:rsidRDefault="00D4527F" w:rsidP="0005215A">
      <w:pPr>
        <w:spacing w:after="0"/>
      </w:pPr>
      <w:r>
        <w:separator/>
      </w:r>
    </w:p>
  </w:endnote>
  <w:endnote w:type="continuationSeparator" w:id="0">
    <w:p w14:paraId="34E70869" w14:textId="77777777" w:rsidR="00D4527F" w:rsidRDefault="00D4527F" w:rsidP="0005215A">
      <w:pPr>
        <w:spacing w:after="0"/>
      </w:pPr>
      <w:r>
        <w:continuationSeparator/>
      </w:r>
    </w:p>
  </w:endnote>
  <w:endnote w:type="continuationNotice" w:id="1">
    <w:p w14:paraId="444526A0" w14:textId="77777777" w:rsidR="00D4527F" w:rsidRDefault="00D45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F4427" w14:textId="77777777" w:rsidR="00D4527F" w:rsidRDefault="00D4527F" w:rsidP="0005215A">
      <w:pPr>
        <w:spacing w:after="0"/>
      </w:pPr>
      <w:r>
        <w:separator/>
      </w:r>
    </w:p>
  </w:footnote>
  <w:footnote w:type="continuationSeparator" w:id="0">
    <w:p w14:paraId="5DC701DD" w14:textId="77777777" w:rsidR="00D4527F" w:rsidRDefault="00D4527F" w:rsidP="0005215A">
      <w:pPr>
        <w:spacing w:after="0"/>
      </w:pPr>
      <w:r>
        <w:continuationSeparator/>
      </w:r>
    </w:p>
  </w:footnote>
  <w:footnote w:type="continuationNotice" w:id="1">
    <w:p w14:paraId="1E48C7FB" w14:textId="77777777" w:rsidR="00D4527F" w:rsidRDefault="00D452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71EF"/>
    <w:multiLevelType w:val="hybridMultilevel"/>
    <w:tmpl w:val="456EFAF8"/>
    <w:lvl w:ilvl="0" w:tplc="ED0ED3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B38BE"/>
    <w:multiLevelType w:val="hybridMultilevel"/>
    <w:tmpl w:val="A4EA3C34"/>
    <w:lvl w:ilvl="0" w:tplc="A84E41E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2C3C7ACC"/>
    <w:lvl w:ilvl="0">
      <w:start w:val="1"/>
      <w:numFmt w:val="decimal"/>
      <w:pStyle w:val="Proposal"/>
      <w:lvlText w:val="Proposal %1."/>
      <w:lvlJc w:val="left"/>
      <w:pPr>
        <w:ind w:left="3330" w:hanging="360"/>
      </w:pPr>
      <w:rPr>
        <w:b/>
        <w:bCs w:val="0"/>
        <w:sz w:val="20"/>
        <w:szCs w:val="20"/>
      </w:rPr>
    </w:lvl>
    <w:lvl w:ilvl="1">
      <w:start w:val="1"/>
      <w:numFmt w:val="decimal"/>
      <w:lvlText w:val="Proposal %1.%2."/>
      <w:lvlJc w:val="left"/>
      <w:pPr>
        <w:ind w:left="792" w:hanging="432"/>
      </w:pPr>
      <w:rPr>
        <w:rFonts w:hint="default"/>
        <w:b/>
        <w:i w:val="0"/>
        <w:sz w:val="18"/>
        <w:szCs w:val="18"/>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647301"/>
    <w:multiLevelType w:val="multilevel"/>
    <w:tmpl w:val="A75E3D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448AF630"/>
    <w:lvl w:ilvl="0" w:tplc="398CFDA0">
      <w:start w:val="1"/>
      <w:numFmt w:val="decimal"/>
      <w:pStyle w:val="observ"/>
      <w:lvlText w:val="Observation %1."/>
      <w:lvlJc w:val="left"/>
      <w:pPr>
        <w:ind w:left="4410" w:hanging="360"/>
      </w:pPr>
      <w:rPr>
        <w:rFonts w:ascii="Times New Roman" w:hAnsi="Times New Roman" w:cs="Times New Roman" w:hint="default"/>
        <w:b/>
        <w:bCs/>
        <w:sz w:val="20"/>
        <w:szCs w:val="12"/>
      </w:rPr>
    </w:lvl>
    <w:lvl w:ilvl="1" w:tplc="4A342286">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5" w15:restartNumberingAfterBreak="0">
    <w:nsid w:val="6188731B"/>
    <w:multiLevelType w:val="hybridMultilevel"/>
    <w:tmpl w:val="40B84C82"/>
    <w:lvl w:ilvl="0" w:tplc="2A4E70F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9264950">
    <w:abstractNumId w:val="3"/>
  </w:num>
  <w:num w:numId="2" w16cid:durableId="18725270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5896738">
    <w:abstractNumId w:val="4"/>
  </w:num>
  <w:num w:numId="4" w16cid:durableId="1181973346">
    <w:abstractNumId w:val="2"/>
  </w:num>
  <w:num w:numId="5" w16cid:durableId="1490710953">
    <w:abstractNumId w:val="2"/>
  </w:num>
  <w:num w:numId="6" w16cid:durableId="19680080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0492790">
    <w:abstractNumId w:val="4"/>
  </w:num>
  <w:num w:numId="8" w16cid:durableId="1475021525">
    <w:abstractNumId w:val="4"/>
    <w:lvlOverride w:ilvl="0">
      <w:startOverride w:val="1"/>
    </w:lvlOverride>
  </w:num>
  <w:num w:numId="9" w16cid:durableId="1099254113">
    <w:abstractNumId w:val="1"/>
  </w:num>
  <w:num w:numId="10" w16cid:durableId="186602543">
    <w:abstractNumId w:val="4"/>
    <w:lvlOverride w:ilvl="0">
      <w:startOverride w:val="1"/>
    </w:lvlOverride>
  </w:num>
  <w:num w:numId="11" w16cid:durableId="840506555">
    <w:abstractNumId w:val="0"/>
  </w:num>
  <w:num w:numId="12" w16cid:durableId="1886986563">
    <w:abstractNumId w:val="5"/>
  </w:num>
  <w:num w:numId="13" w16cid:durableId="5164329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2638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1DA"/>
    <w:rsid w:val="00002A28"/>
    <w:rsid w:val="0000332B"/>
    <w:rsid w:val="00003D3A"/>
    <w:rsid w:val="000045A9"/>
    <w:rsid w:val="0000464F"/>
    <w:rsid w:val="00004B00"/>
    <w:rsid w:val="00005BF8"/>
    <w:rsid w:val="00005CA3"/>
    <w:rsid w:val="00005FC1"/>
    <w:rsid w:val="00006421"/>
    <w:rsid w:val="00006B10"/>
    <w:rsid w:val="000070D6"/>
    <w:rsid w:val="000077B8"/>
    <w:rsid w:val="00007BB2"/>
    <w:rsid w:val="00007E17"/>
    <w:rsid w:val="0001014A"/>
    <w:rsid w:val="000101E8"/>
    <w:rsid w:val="00010AE9"/>
    <w:rsid w:val="00011071"/>
    <w:rsid w:val="0001153A"/>
    <w:rsid w:val="00011BB3"/>
    <w:rsid w:val="000126E1"/>
    <w:rsid w:val="00012D44"/>
    <w:rsid w:val="000134A9"/>
    <w:rsid w:val="00013EC4"/>
    <w:rsid w:val="00014839"/>
    <w:rsid w:val="00014D82"/>
    <w:rsid w:val="0001535C"/>
    <w:rsid w:val="000161B9"/>
    <w:rsid w:val="00016262"/>
    <w:rsid w:val="000176A8"/>
    <w:rsid w:val="000176AA"/>
    <w:rsid w:val="00017E5D"/>
    <w:rsid w:val="00020237"/>
    <w:rsid w:val="00021C1F"/>
    <w:rsid w:val="0002225E"/>
    <w:rsid w:val="0002261B"/>
    <w:rsid w:val="0002294D"/>
    <w:rsid w:val="00022C94"/>
    <w:rsid w:val="00022F04"/>
    <w:rsid w:val="0002300A"/>
    <w:rsid w:val="000230D3"/>
    <w:rsid w:val="0002386E"/>
    <w:rsid w:val="00023E2B"/>
    <w:rsid w:val="00024155"/>
    <w:rsid w:val="000245DF"/>
    <w:rsid w:val="00024E28"/>
    <w:rsid w:val="000252D4"/>
    <w:rsid w:val="00025791"/>
    <w:rsid w:val="00025DE8"/>
    <w:rsid w:val="00025E3C"/>
    <w:rsid w:val="0002633D"/>
    <w:rsid w:val="00026359"/>
    <w:rsid w:val="00026665"/>
    <w:rsid w:val="00026950"/>
    <w:rsid w:val="00027AEB"/>
    <w:rsid w:val="00030059"/>
    <w:rsid w:val="00030D61"/>
    <w:rsid w:val="00030F64"/>
    <w:rsid w:val="0003105A"/>
    <w:rsid w:val="00031696"/>
    <w:rsid w:val="00032143"/>
    <w:rsid w:val="000325BC"/>
    <w:rsid w:val="00032F1A"/>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6F47"/>
    <w:rsid w:val="000373E9"/>
    <w:rsid w:val="00037781"/>
    <w:rsid w:val="00040190"/>
    <w:rsid w:val="000402F4"/>
    <w:rsid w:val="00040A59"/>
    <w:rsid w:val="00041AF7"/>
    <w:rsid w:val="00041CF3"/>
    <w:rsid w:val="00041D56"/>
    <w:rsid w:val="00041F6B"/>
    <w:rsid w:val="00042149"/>
    <w:rsid w:val="000422BA"/>
    <w:rsid w:val="00042A07"/>
    <w:rsid w:val="00042E51"/>
    <w:rsid w:val="00042F5A"/>
    <w:rsid w:val="000433CB"/>
    <w:rsid w:val="000434CC"/>
    <w:rsid w:val="0004369E"/>
    <w:rsid w:val="00043B84"/>
    <w:rsid w:val="00044161"/>
    <w:rsid w:val="0004424B"/>
    <w:rsid w:val="00044D9F"/>
    <w:rsid w:val="00045F1C"/>
    <w:rsid w:val="00045FD8"/>
    <w:rsid w:val="00046BE0"/>
    <w:rsid w:val="00050164"/>
    <w:rsid w:val="0005030D"/>
    <w:rsid w:val="00050A08"/>
    <w:rsid w:val="00050F26"/>
    <w:rsid w:val="00051276"/>
    <w:rsid w:val="000518C0"/>
    <w:rsid w:val="000520C3"/>
    <w:rsid w:val="0005215A"/>
    <w:rsid w:val="00052612"/>
    <w:rsid w:val="0005309B"/>
    <w:rsid w:val="00054827"/>
    <w:rsid w:val="00055BE3"/>
    <w:rsid w:val="000562E9"/>
    <w:rsid w:val="00056F6A"/>
    <w:rsid w:val="00057FA8"/>
    <w:rsid w:val="00060413"/>
    <w:rsid w:val="000605D1"/>
    <w:rsid w:val="00060A1F"/>
    <w:rsid w:val="0006117F"/>
    <w:rsid w:val="000611FC"/>
    <w:rsid w:val="00061301"/>
    <w:rsid w:val="00061577"/>
    <w:rsid w:val="00061B35"/>
    <w:rsid w:val="00061BFD"/>
    <w:rsid w:val="00062596"/>
    <w:rsid w:val="00062770"/>
    <w:rsid w:val="00062C41"/>
    <w:rsid w:val="00062E3F"/>
    <w:rsid w:val="000637EC"/>
    <w:rsid w:val="00064192"/>
    <w:rsid w:val="00064752"/>
    <w:rsid w:val="00064EF4"/>
    <w:rsid w:val="00064F1D"/>
    <w:rsid w:val="00065F63"/>
    <w:rsid w:val="000663FC"/>
    <w:rsid w:val="0006665D"/>
    <w:rsid w:val="000667D4"/>
    <w:rsid w:val="00066C91"/>
    <w:rsid w:val="000671A8"/>
    <w:rsid w:val="0006749E"/>
    <w:rsid w:val="00067C80"/>
    <w:rsid w:val="0007027E"/>
    <w:rsid w:val="00070A3F"/>
    <w:rsid w:val="0007199F"/>
    <w:rsid w:val="00071E9A"/>
    <w:rsid w:val="00072A14"/>
    <w:rsid w:val="00072C20"/>
    <w:rsid w:val="00072D70"/>
    <w:rsid w:val="00072F8D"/>
    <w:rsid w:val="00073115"/>
    <w:rsid w:val="00073C09"/>
    <w:rsid w:val="000742FA"/>
    <w:rsid w:val="000749E1"/>
    <w:rsid w:val="000758AE"/>
    <w:rsid w:val="00075922"/>
    <w:rsid w:val="0007650D"/>
    <w:rsid w:val="00076E59"/>
    <w:rsid w:val="00077954"/>
    <w:rsid w:val="00077CA8"/>
    <w:rsid w:val="00080337"/>
    <w:rsid w:val="00080952"/>
    <w:rsid w:val="00080D43"/>
    <w:rsid w:val="00080EB0"/>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69AF"/>
    <w:rsid w:val="00087E27"/>
    <w:rsid w:val="00090537"/>
    <w:rsid w:val="0009062F"/>
    <w:rsid w:val="00091019"/>
    <w:rsid w:val="00091340"/>
    <w:rsid w:val="00091887"/>
    <w:rsid w:val="00091DE0"/>
    <w:rsid w:val="000923E2"/>
    <w:rsid w:val="00092415"/>
    <w:rsid w:val="000925D9"/>
    <w:rsid w:val="00093066"/>
    <w:rsid w:val="0009348F"/>
    <w:rsid w:val="000939AC"/>
    <w:rsid w:val="00093AFA"/>
    <w:rsid w:val="00094025"/>
    <w:rsid w:val="000950DB"/>
    <w:rsid w:val="00095C98"/>
    <w:rsid w:val="00096FAB"/>
    <w:rsid w:val="000971A9"/>
    <w:rsid w:val="00097A65"/>
    <w:rsid w:val="00097CF1"/>
    <w:rsid w:val="000A03E4"/>
    <w:rsid w:val="000A0C69"/>
    <w:rsid w:val="000A1D5C"/>
    <w:rsid w:val="000A2664"/>
    <w:rsid w:val="000A29C5"/>
    <w:rsid w:val="000A3791"/>
    <w:rsid w:val="000A3D39"/>
    <w:rsid w:val="000A40D3"/>
    <w:rsid w:val="000A4158"/>
    <w:rsid w:val="000A4CAA"/>
    <w:rsid w:val="000A514B"/>
    <w:rsid w:val="000A5462"/>
    <w:rsid w:val="000A58BC"/>
    <w:rsid w:val="000A5A52"/>
    <w:rsid w:val="000A5B83"/>
    <w:rsid w:val="000A5FFE"/>
    <w:rsid w:val="000A65DE"/>
    <w:rsid w:val="000A6B3B"/>
    <w:rsid w:val="000A76CA"/>
    <w:rsid w:val="000A76DA"/>
    <w:rsid w:val="000A7D2D"/>
    <w:rsid w:val="000B1980"/>
    <w:rsid w:val="000B33FB"/>
    <w:rsid w:val="000B345D"/>
    <w:rsid w:val="000B3486"/>
    <w:rsid w:val="000B48FE"/>
    <w:rsid w:val="000B51F9"/>
    <w:rsid w:val="000B57AB"/>
    <w:rsid w:val="000B5C76"/>
    <w:rsid w:val="000B6267"/>
    <w:rsid w:val="000B6C8E"/>
    <w:rsid w:val="000B74B0"/>
    <w:rsid w:val="000B784D"/>
    <w:rsid w:val="000C0144"/>
    <w:rsid w:val="000C0BC0"/>
    <w:rsid w:val="000C0C9D"/>
    <w:rsid w:val="000C140A"/>
    <w:rsid w:val="000C19D4"/>
    <w:rsid w:val="000C2692"/>
    <w:rsid w:val="000C3473"/>
    <w:rsid w:val="000C43C2"/>
    <w:rsid w:val="000C4465"/>
    <w:rsid w:val="000C45B5"/>
    <w:rsid w:val="000C48B6"/>
    <w:rsid w:val="000C4D83"/>
    <w:rsid w:val="000C58DB"/>
    <w:rsid w:val="000C60D1"/>
    <w:rsid w:val="000C7040"/>
    <w:rsid w:val="000C7D35"/>
    <w:rsid w:val="000D0C8C"/>
    <w:rsid w:val="000D1E12"/>
    <w:rsid w:val="000D20B9"/>
    <w:rsid w:val="000D234E"/>
    <w:rsid w:val="000D25C3"/>
    <w:rsid w:val="000D25E4"/>
    <w:rsid w:val="000D2AC3"/>
    <w:rsid w:val="000D3961"/>
    <w:rsid w:val="000D3F4E"/>
    <w:rsid w:val="000D4379"/>
    <w:rsid w:val="000D4E0C"/>
    <w:rsid w:val="000D4F98"/>
    <w:rsid w:val="000D5EB1"/>
    <w:rsid w:val="000D67DD"/>
    <w:rsid w:val="000D7272"/>
    <w:rsid w:val="000D7B92"/>
    <w:rsid w:val="000E0653"/>
    <w:rsid w:val="000E068B"/>
    <w:rsid w:val="000E07DD"/>
    <w:rsid w:val="000E09D3"/>
    <w:rsid w:val="000E0AAC"/>
    <w:rsid w:val="000E1E82"/>
    <w:rsid w:val="000E1F5B"/>
    <w:rsid w:val="000E2015"/>
    <w:rsid w:val="000E246B"/>
    <w:rsid w:val="000E2921"/>
    <w:rsid w:val="000E2F05"/>
    <w:rsid w:val="000E3443"/>
    <w:rsid w:val="000E3618"/>
    <w:rsid w:val="000E4AAD"/>
    <w:rsid w:val="000E5826"/>
    <w:rsid w:val="000E5A52"/>
    <w:rsid w:val="000E5A94"/>
    <w:rsid w:val="000E5F4E"/>
    <w:rsid w:val="000E5FB5"/>
    <w:rsid w:val="000E63EB"/>
    <w:rsid w:val="000E68B5"/>
    <w:rsid w:val="000E7B66"/>
    <w:rsid w:val="000E7F4E"/>
    <w:rsid w:val="000F0ABD"/>
    <w:rsid w:val="000F0CDC"/>
    <w:rsid w:val="000F144C"/>
    <w:rsid w:val="000F1FED"/>
    <w:rsid w:val="000F2399"/>
    <w:rsid w:val="000F24FD"/>
    <w:rsid w:val="000F2AE7"/>
    <w:rsid w:val="000F2DC0"/>
    <w:rsid w:val="000F39A4"/>
    <w:rsid w:val="000F39FE"/>
    <w:rsid w:val="000F3DD2"/>
    <w:rsid w:val="000F4918"/>
    <w:rsid w:val="000F4975"/>
    <w:rsid w:val="000F5190"/>
    <w:rsid w:val="000F52FE"/>
    <w:rsid w:val="000F5BA4"/>
    <w:rsid w:val="000F5C2E"/>
    <w:rsid w:val="000F5C77"/>
    <w:rsid w:val="000F5F56"/>
    <w:rsid w:val="000F6824"/>
    <w:rsid w:val="000F6AEF"/>
    <w:rsid w:val="000F712E"/>
    <w:rsid w:val="000F7B8F"/>
    <w:rsid w:val="001003E5"/>
    <w:rsid w:val="0010088F"/>
    <w:rsid w:val="00100FEC"/>
    <w:rsid w:val="001014CF"/>
    <w:rsid w:val="001015DE"/>
    <w:rsid w:val="001021BC"/>
    <w:rsid w:val="00102261"/>
    <w:rsid w:val="00102C50"/>
    <w:rsid w:val="00102CD3"/>
    <w:rsid w:val="00103263"/>
    <w:rsid w:val="00103392"/>
    <w:rsid w:val="00103425"/>
    <w:rsid w:val="001035C0"/>
    <w:rsid w:val="0010363A"/>
    <w:rsid w:val="0010395C"/>
    <w:rsid w:val="00104032"/>
    <w:rsid w:val="00104C84"/>
    <w:rsid w:val="00104E06"/>
    <w:rsid w:val="0010596C"/>
    <w:rsid w:val="00106359"/>
    <w:rsid w:val="0010636C"/>
    <w:rsid w:val="00106625"/>
    <w:rsid w:val="001068D1"/>
    <w:rsid w:val="001069E2"/>
    <w:rsid w:val="00111001"/>
    <w:rsid w:val="001117D8"/>
    <w:rsid w:val="0011180A"/>
    <w:rsid w:val="00111A5A"/>
    <w:rsid w:val="00111B0D"/>
    <w:rsid w:val="00111D2A"/>
    <w:rsid w:val="001126CD"/>
    <w:rsid w:val="00112D64"/>
    <w:rsid w:val="00113161"/>
    <w:rsid w:val="00114049"/>
    <w:rsid w:val="001142E7"/>
    <w:rsid w:val="00114355"/>
    <w:rsid w:val="0011458A"/>
    <w:rsid w:val="00114593"/>
    <w:rsid w:val="001146C7"/>
    <w:rsid w:val="00114778"/>
    <w:rsid w:val="00114CC8"/>
    <w:rsid w:val="00115953"/>
    <w:rsid w:val="001163D2"/>
    <w:rsid w:val="001174C7"/>
    <w:rsid w:val="0011753D"/>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3E65"/>
    <w:rsid w:val="00124035"/>
    <w:rsid w:val="00124D83"/>
    <w:rsid w:val="0012589C"/>
    <w:rsid w:val="00125BC7"/>
    <w:rsid w:val="00125CE0"/>
    <w:rsid w:val="00125F07"/>
    <w:rsid w:val="00126235"/>
    <w:rsid w:val="001268B6"/>
    <w:rsid w:val="00126A44"/>
    <w:rsid w:val="00127BE0"/>
    <w:rsid w:val="00127DE4"/>
    <w:rsid w:val="001301AA"/>
    <w:rsid w:val="00130943"/>
    <w:rsid w:val="00130A20"/>
    <w:rsid w:val="00130B34"/>
    <w:rsid w:val="0013139C"/>
    <w:rsid w:val="0013142B"/>
    <w:rsid w:val="00131AC4"/>
    <w:rsid w:val="00131D45"/>
    <w:rsid w:val="0013276C"/>
    <w:rsid w:val="0013299F"/>
    <w:rsid w:val="0013416B"/>
    <w:rsid w:val="00134632"/>
    <w:rsid w:val="001358B1"/>
    <w:rsid w:val="00135B81"/>
    <w:rsid w:val="00135E09"/>
    <w:rsid w:val="0013650A"/>
    <w:rsid w:val="00136955"/>
    <w:rsid w:val="00136B03"/>
    <w:rsid w:val="00136E17"/>
    <w:rsid w:val="00137B5B"/>
    <w:rsid w:val="00137CF3"/>
    <w:rsid w:val="00137DD6"/>
    <w:rsid w:val="00140061"/>
    <w:rsid w:val="001411A6"/>
    <w:rsid w:val="001428E2"/>
    <w:rsid w:val="001428E8"/>
    <w:rsid w:val="00142BF0"/>
    <w:rsid w:val="00142D6F"/>
    <w:rsid w:val="00142E10"/>
    <w:rsid w:val="0014316E"/>
    <w:rsid w:val="00144514"/>
    <w:rsid w:val="00145115"/>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5F1B"/>
    <w:rsid w:val="001560FE"/>
    <w:rsid w:val="00156621"/>
    <w:rsid w:val="0015673B"/>
    <w:rsid w:val="00156A18"/>
    <w:rsid w:val="00156FD3"/>
    <w:rsid w:val="001574F7"/>
    <w:rsid w:val="00157A95"/>
    <w:rsid w:val="00157B50"/>
    <w:rsid w:val="00160079"/>
    <w:rsid w:val="00160455"/>
    <w:rsid w:val="00160B9C"/>
    <w:rsid w:val="001616C4"/>
    <w:rsid w:val="00161E5C"/>
    <w:rsid w:val="00162DE1"/>
    <w:rsid w:val="0016349A"/>
    <w:rsid w:val="00163567"/>
    <w:rsid w:val="001646F9"/>
    <w:rsid w:val="00164BBC"/>
    <w:rsid w:val="00164BC0"/>
    <w:rsid w:val="00164C91"/>
    <w:rsid w:val="00164FF0"/>
    <w:rsid w:val="0016510C"/>
    <w:rsid w:val="0016526B"/>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AA7"/>
    <w:rsid w:val="00174E43"/>
    <w:rsid w:val="0017527E"/>
    <w:rsid w:val="00175810"/>
    <w:rsid w:val="0017586C"/>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86D"/>
    <w:rsid w:val="00182ADC"/>
    <w:rsid w:val="00182B96"/>
    <w:rsid w:val="00182BE3"/>
    <w:rsid w:val="00183443"/>
    <w:rsid w:val="00183630"/>
    <w:rsid w:val="001838DF"/>
    <w:rsid w:val="00183C5A"/>
    <w:rsid w:val="00183FF1"/>
    <w:rsid w:val="00185063"/>
    <w:rsid w:val="00185230"/>
    <w:rsid w:val="00185AF2"/>
    <w:rsid w:val="001860DD"/>
    <w:rsid w:val="00186264"/>
    <w:rsid w:val="00186AFD"/>
    <w:rsid w:val="001870DC"/>
    <w:rsid w:val="00187529"/>
    <w:rsid w:val="00190096"/>
    <w:rsid w:val="00190800"/>
    <w:rsid w:val="00190AA0"/>
    <w:rsid w:val="00190AFA"/>
    <w:rsid w:val="00190CC2"/>
    <w:rsid w:val="00190E7D"/>
    <w:rsid w:val="0019159F"/>
    <w:rsid w:val="00191BB4"/>
    <w:rsid w:val="00191BDD"/>
    <w:rsid w:val="00192627"/>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F9C"/>
    <w:rsid w:val="001970D3"/>
    <w:rsid w:val="00197FD4"/>
    <w:rsid w:val="001A07D0"/>
    <w:rsid w:val="001A15A8"/>
    <w:rsid w:val="001A1C38"/>
    <w:rsid w:val="001A20B2"/>
    <w:rsid w:val="001A25D3"/>
    <w:rsid w:val="001A2691"/>
    <w:rsid w:val="001A2A72"/>
    <w:rsid w:val="001A306C"/>
    <w:rsid w:val="001A30B3"/>
    <w:rsid w:val="001A3658"/>
    <w:rsid w:val="001A3D09"/>
    <w:rsid w:val="001A4497"/>
    <w:rsid w:val="001A5AE8"/>
    <w:rsid w:val="001A5B22"/>
    <w:rsid w:val="001A5C79"/>
    <w:rsid w:val="001A61F2"/>
    <w:rsid w:val="001A654B"/>
    <w:rsid w:val="001A691C"/>
    <w:rsid w:val="001A695B"/>
    <w:rsid w:val="001A6BC7"/>
    <w:rsid w:val="001A6FFF"/>
    <w:rsid w:val="001A7220"/>
    <w:rsid w:val="001A7D0C"/>
    <w:rsid w:val="001B00AF"/>
    <w:rsid w:val="001B046C"/>
    <w:rsid w:val="001B055A"/>
    <w:rsid w:val="001B09C3"/>
    <w:rsid w:val="001B1436"/>
    <w:rsid w:val="001B15DF"/>
    <w:rsid w:val="001B232B"/>
    <w:rsid w:val="001B332B"/>
    <w:rsid w:val="001B4282"/>
    <w:rsid w:val="001B42E9"/>
    <w:rsid w:val="001B45C5"/>
    <w:rsid w:val="001B4B86"/>
    <w:rsid w:val="001B4FC1"/>
    <w:rsid w:val="001B7F5A"/>
    <w:rsid w:val="001C05A5"/>
    <w:rsid w:val="001C0625"/>
    <w:rsid w:val="001C0D15"/>
    <w:rsid w:val="001C1195"/>
    <w:rsid w:val="001C1396"/>
    <w:rsid w:val="001C1E5D"/>
    <w:rsid w:val="001C246A"/>
    <w:rsid w:val="001C2B19"/>
    <w:rsid w:val="001C3882"/>
    <w:rsid w:val="001C3F36"/>
    <w:rsid w:val="001C42F3"/>
    <w:rsid w:val="001C4A75"/>
    <w:rsid w:val="001C4D1D"/>
    <w:rsid w:val="001C5B6A"/>
    <w:rsid w:val="001C62FA"/>
    <w:rsid w:val="001C66E8"/>
    <w:rsid w:val="001C6AF6"/>
    <w:rsid w:val="001C6BAE"/>
    <w:rsid w:val="001C76F4"/>
    <w:rsid w:val="001C773C"/>
    <w:rsid w:val="001C798C"/>
    <w:rsid w:val="001C7C98"/>
    <w:rsid w:val="001D0393"/>
    <w:rsid w:val="001D0784"/>
    <w:rsid w:val="001D136B"/>
    <w:rsid w:val="001D14AB"/>
    <w:rsid w:val="001D20BA"/>
    <w:rsid w:val="001D21C8"/>
    <w:rsid w:val="001D25AC"/>
    <w:rsid w:val="001D3753"/>
    <w:rsid w:val="001D3BE1"/>
    <w:rsid w:val="001D3E2D"/>
    <w:rsid w:val="001D3E48"/>
    <w:rsid w:val="001D403B"/>
    <w:rsid w:val="001D4367"/>
    <w:rsid w:val="001D442F"/>
    <w:rsid w:val="001D4A5A"/>
    <w:rsid w:val="001D4B44"/>
    <w:rsid w:val="001D6526"/>
    <w:rsid w:val="001D7AFC"/>
    <w:rsid w:val="001D7B52"/>
    <w:rsid w:val="001E067C"/>
    <w:rsid w:val="001E0761"/>
    <w:rsid w:val="001E09B1"/>
    <w:rsid w:val="001E0BB8"/>
    <w:rsid w:val="001E13CC"/>
    <w:rsid w:val="001E158A"/>
    <w:rsid w:val="001E186B"/>
    <w:rsid w:val="001E1B9D"/>
    <w:rsid w:val="001E1C6C"/>
    <w:rsid w:val="001E326A"/>
    <w:rsid w:val="001E357B"/>
    <w:rsid w:val="001E3C6D"/>
    <w:rsid w:val="001E4C77"/>
    <w:rsid w:val="001E4EF7"/>
    <w:rsid w:val="001E5480"/>
    <w:rsid w:val="001E558E"/>
    <w:rsid w:val="001E58D0"/>
    <w:rsid w:val="001E5F04"/>
    <w:rsid w:val="001E5F2C"/>
    <w:rsid w:val="001E5F6F"/>
    <w:rsid w:val="001E6049"/>
    <w:rsid w:val="001E67BD"/>
    <w:rsid w:val="001E68DA"/>
    <w:rsid w:val="001E7AB8"/>
    <w:rsid w:val="001E7D3F"/>
    <w:rsid w:val="001E7F3D"/>
    <w:rsid w:val="001F079A"/>
    <w:rsid w:val="001F0A88"/>
    <w:rsid w:val="001F0ADB"/>
    <w:rsid w:val="001F0DD2"/>
    <w:rsid w:val="001F134A"/>
    <w:rsid w:val="001F1A2F"/>
    <w:rsid w:val="001F1A31"/>
    <w:rsid w:val="001F1D20"/>
    <w:rsid w:val="001F1FA1"/>
    <w:rsid w:val="001F2454"/>
    <w:rsid w:val="001F26AE"/>
    <w:rsid w:val="001F2D1C"/>
    <w:rsid w:val="001F340D"/>
    <w:rsid w:val="001F3A24"/>
    <w:rsid w:val="001F3B1B"/>
    <w:rsid w:val="001F3DE7"/>
    <w:rsid w:val="001F52BE"/>
    <w:rsid w:val="001F5474"/>
    <w:rsid w:val="001F586C"/>
    <w:rsid w:val="001F5AEC"/>
    <w:rsid w:val="001F6415"/>
    <w:rsid w:val="001F68A5"/>
    <w:rsid w:val="001F70A2"/>
    <w:rsid w:val="001F7226"/>
    <w:rsid w:val="001F7903"/>
    <w:rsid w:val="002000BD"/>
    <w:rsid w:val="002003F4"/>
    <w:rsid w:val="00200BC5"/>
    <w:rsid w:val="00200C02"/>
    <w:rsid w:val="002013C4"/>
    <w:rsid w:val="00201417"/>
    <w:rsid w:val="002018A6"/>
    <w:rsid w:val="00201906"/>
    <w:rsid w:val="00201A9E"/>
    <w:rsid w:val="002026D9"/>
    <w:rsid w:val="00202FA1"/>
    <w:rsid w:val="0020323B"/>
    <w:rsid w:val="00203337"/>
    <w:rsid w:val="0020356C"/>
    <w:rsid w:val="00203AB3"/>
    <w:rsid w:val="00203CDB"/>
    <w:rsid w:val="00203D3B"/>
    <w:rsid w:val="00204BC3"/>
    <w:rsid w:val="002053DD"/>
    <w:rsid w:val="00205982"/>
    <w:rsid w:val="00206852"/>
    <w:rsid w:val="00210398"/>
    <w:rsid w:val="002107D8"/>
    <w:rsid w:val="0021138C"/>
    <w:rsid w:val="00211496"/>
    <w:rsid w:val="0021193A"/>
    <w:rsid w:val="00211A6F"/>
    <w:rsid w:val="00211B63"/>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E2"/>
    <w:rsid w:val="00221C00"/>
    <w:rsid w:val="00221C8A"/>
    <w:rsid w:val="00222009"/>
    <w:rsid w:val="00222753"/>
    <w:rsid w:val="0022302B"/>
    <w:rsid w:val="00223085"/>
    <w:rsid w:val="002244EB"/>
    <w:rsid w:val="00224882"/>
    <w:rsid w:val="0022560D"/>
    <w:rsid w:val="002256D5"/>
    <w:rsid w:val="00225FE5"/>
    <w:rsid w:val="00226198"/>
    <w:rsid w:val="00227246"/>
    <w:rsid w:val="0022754D"/>
    <w:rsid w:val="00227D92"/>
    <w:rsid w:val="00227E67"/>
    <w:rsid w:val="00227F5F"/>
    <w:rsid w:val="002300DC"/>
    <w:rsid w:val="0023018A"/>
    <w:rsid w:val="0023051F"/>
    <w:rsid w:val="002305E0"/>
    <w:rsid w:val="002307D3"/>
    <w:rsid w:val="00230831"/>
    <w:rsid w:val="00231703"/>
    <w:rsid w:val="0023192F"/>
    <w:rsid w:val="00232664"/>
    <w:rsid w:val="002328F3"/>
    <w:rsid w:val="002332B0"/>
    <w:rsid w:val="002332B3"/>
    <w:rsid w:val="00233A9D"/>
    <w:rsid w:val="00233E3D"/>
    <w:rsid w:val="00234006"/>
    <w:rsid w:val="0023470A"/>
    <w:rsid w:val="00234C80"/>
    <w:rsid w:val="00234F4C"/>
    <w:rsid w:val="00234FD3"/>
    <w:rsid w:val="00235706"/>
    <w:rsid w:val="00235741"/>
    <w:rsid w:val="00235C71"/>
    <w:rsid w:val="002364AE"/>
    <w:rsid w:val="0023693D"/>
    <w:rsid w:val="00236CB7"/>
    <w:rsid w:val="00237E80"/>
    <w:rsid w:val="00240434"/>
    <w:rsid w:val="002404B4"/>
    <w:rsid w:val="002405F5"/>
    <w:rsid w:val="002408A6"/>
    <w:rsid w:val="00240B2D"/>
    <w:rsid w:val="0024151C"/>
    <w:rsid w:val="0024162E"/>
    <w:rsid w:val="002427DF"/>
    <w:rsid w:val="00242DE3"/>
    <w:rsid w:val="002433D6"/>
    <w:rsid w:val="00243D99"/>
    <w:rsid w:val="00243F70"/>
    <w:rsid w:val="0024458F"/>
    <w:rsid w:val="0024535A"/>
    <w:rsid w:val="002454E1"/>
    <w:rsid w:val="002456C7"/>
    <w:rsid w:val="00245F9C"/>
    <w:rsid w:val="002461AE"/>
    <w:rsid w:val="002464A4"/>
    <w:rsid w:val="00246936"/>
    <w:rsid w:val="00246FB9"/>
    <w:rsid w:val="002475F7"/>
    <w:rsid w:val="00247792"/>
    <w:rsid w:val="00247FD1"/>
    <w:rsid w:val="00250442"/>
    <w:rsid w:val="002506CC"/>
    <w:rsid w:val="00250777"/>
    <w:rsid w:val="002513F9"/>
    <w:rsid w:val="00251709"/>
    <w:rsid w:val="00252F06"/>
    <w:rsid w:val="00253544"/>
    <w:rsid w:val="002538FC"/>
    <w:rsid w:val="00253F2F"/>
    <w:rsid w:val="0025458F"/>
    <w:rsid w:val="002549B0"/>
    <w:rsid w:val="00255DBB"/>
    <w:rsid w:val="00257398"/>
    <w:rsid w:val="0025740E"/>
    <w:rsid w:val="00257C47"/>
    <w:rsid w:val="00257C7A"/>
    <w:rsid w:val="00261FC8"/>
    <w:rsid w:val="0026236B"/>
    <w:rsid w:val="00262FCE"/>
    <w:rsid w:val="002631C9"/>
    <w:rsid w:val="0026388A"/>
    <w:rsid w:val="00263FB7"/>
    <w:rsid w:val="0026423A"/>
    <w:rsid w:val="0026470C"/>
    <w:rsid w:val="00264862"/>
    <w:rsid w:val="00265387"/>
    <w:rsid w:val="002653A1"/>
    <w:rsid w:val="00265B7E"/>
    <w:rsid w:val="00266461"/>
    <w:rsid w:val="00266EA1"/>
    <w:rsid w:val="00266FFC"/>
    <w:rsid w:val="00267DD7"/>
    <w:rsid w:val="002704D1"/>
    <w:rsid w:val="0027100A"/>
    <w:rsid w:val="00271A97"/>
    <w:rsid w:val="00271B0F"/>
    <w:rsid w:val="0027201C"/>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491"/>
    <w:rsid w:val="00280789"/>
    <w:rsid w:val="002808F4"/>
    <w:rsid w:val="00280C03"/>
    <w:rsid w:val="00280C11"/>
    <w:rsid w:val="00281857"/>
    <w:rsid w:val="00281A2D"/>
    <w:rsid w:val="00282139"/>
    <w:rsid w:val="002826F3"/>
    <w:rsid w:val="0028290C"/>
    <w:rsid w:val="00282937"/>
    <w:rsid w:val="00283096"/>
    <w:rsid w:val="002831D0"/>
    <w:rsid w:val="00283A56"/>
    <w:rsid w:val="00284663"/>
    <w:rsid w:val="00284A70"/>
    <w:rsid w:val="00284AF8"/>
    <w:rsid w:val="00285D16"/>
    <w:rsid w:val="002865B8"/>
    <w:rsid w:val="00286807"/>
    <w:rsid w:val="00287CE1"/>
    <w:rsid w:val="00290042"/>
    <w:rsid w:val="00290168"/>
    <w:rsid w:val="00290647"/>
    <w:rsid w:val="00291C2B"/>
    <w:rsid w:val="002920BA"/>
    <w:rsid w:val="00292555"/>
    <w:rsid w:val="00292585"/>
    <w:rsid w:val="00292850"/>
    <w:rsid w:val="002930A2"/>
    <w:rsid w:val="002932A9"/>
    <w:rsid w:val="0029479B"/>
    <w:rsid w:val="002947BA"/>
    <w:rsid w:val="00294E01"/>
    <w:rsid w:val="00294FE8"/>
    <w:rsid w:val="00295279"/>
    <w:rsid w:val="0029528B"/>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407E"/>
    <w:rsid w:val="002A45C4"/>
    <w:rsid w:val="002A462A"/>
    <w:rsid w:val="002A467C"/>
    <w:rsid w:val="002A4823"/>
    <w:rsid w:val="002A4C6C"/>
    <w:rsid w:val="002A5B9D"/>
    <w:rsid w:val="002A5BDB"/>
    <w:rsid w:val="002A5C3E"/>
    <w:rsid w:val="002A5EF4"/>
    <w:rsid w:val="002A6017"/>
    <w:rsid w:val="002A654F"/>
    <w:rsid w:val="002A6653"/>
    <w:rsid w:val="002A6D44"/>
    <w:rsid w:val="002A6D83"/>
    <w:rsid w:val="002A7316"/>
    <w:rsid w:val="002A7330"/>
    <w:rsid w:val="002B03FC"/>
    <w:rsid w:val="002B0B12"/>
    <w:rsid w:val="002B0E98"/>
    <w:rsid w:val="002B1080"/>
    <w:rsid w:val="002B11EB"/>
    <w:rsid w:val="002B1EAE"/>
    <w:rsid w:val="002B22DD"/>
    <w:rsid w:val="002B2A29"/>
    <w:rsid w:val="002B2F36"/>
    <w:rsid w:val="002B3056"/>
    <w:rsid w:val="002B35F5"/>
    <w:rsid w:val="002B3F0C"/>
    <w:rsid w:val="002B3FB3"/>
    <w:rsid w:val="002B47F9"/>
    <w:rsid w:val="002B4CE1"/>
    <w:rsid w:val="002B4F2A"/>
    <w:rsid w:val="002B509E"/>
    <w:rsid w:val="002B553D"/>
    <w:rsid w:val="002B6790"/>
    <w:rsid w:val="002B777B"/>
    <w:rsid w:val="002B7B2B"/>
    <w:rsid w:val="002C0465"/>
    <w:rsid w:val="002C137F"/>
    <w:rsid w:val="002C19D8"/>
    <w:rsid w:val="002C1ABC"/>
    <w:rsid w:val="002C1E12"/>
    <w:rsid w:val="002C22D6"/>
    <w:rsid w:val="002C23EC"/>
    <w:rsid w:val="002C2B38"/>
    <w:rsid w:val="002C2B85"/>
    <w:rsid w:val="002C2C67"/>
    <w:rsid w:val="002C2E73"/>
    <w:rsid w:val="002C39D6"/>
    <w:rsid w:val="002C4040"/>
    <w:rsid w:val="002C4094"/>
    <w:rsid w:val="002C45E1"/>
    <w:rsid w:val="002C50EB"/>
    <w:rsid w:val="002C5724"/>
    <w:rsid w:val="002C6722"/>
    <w:rsid w:val="002C6CEE"/>
    <w:rsid w:val="002C7760"/>
    <w:rsid w:val="002C7C65"/>
    <w:rsid w:val="002D09BE"/>
    <w:rsid w:val="002D0BE1"/>
    <w:rsid w:val="002D0CA6"/>
    <w:rsid w:val="002D107D"/>
    <w:rsid w:val="002D1D5C"/>
    <w:rsid w:val="002D3352"/>
    <w:rsid w:val="002D41A8"/>
    <w:rsid w:val="002D4A3C"/>
    <w:rsid w:val="002D4DC4"/>
    <w:rsid w:val="002D519F"/>
    <w:rsid w:val="002D567E"/>
    <w:rsid w:val="002D594F"/>
    <w:rsid w:val="002D63C3"/>
    <w:rsid w:val="002D6417"/>
    <w:rsid w:val="002D6AA8"/>
    <w:rsid w:val="002D701C"/>
    <w:rsid w:val="002D763F"/>
    <w:rsid w:val="002D7797"/>
    <w:rsid w:val="002D7822"/>
    <w:rsid w:val="002D7CCB"/>
    <w:rsid w:val="002D7CFB"/>
    <w:rsid w:val="002D7F06"/>
    <w:rsid w:val="002D7FB5"/>
    <w:rsid w:val="002E0573"/>
    <w:rsid w:val="002E084E"/>
    <w:rsid w:val="002E10AE"/>
    <w:rsid w:val="002E16DE"/>
    <w:rsid w:val="002E1A8D"/>
    <w:rsid w:val="002E2040"/>
    <w:rsid w:val="002E204C"/>
    <w:rsid w:val="002E226E"/>
    <w:rsid w:val="002E3E2A"/>
    <w:rsid w:val="002E3F94"/>
    <w:rsid w:val="002E418C"/>
    <w:rsid w:val="002E4353"/>
    <w:rsid w:val="002E4487"/>
    <w:rsid w:val="002E4576"/>
    <w:rsid w:val="002E48E9"/>
    <w:rsid w:val="002E4CCB"/>
    <w:rsid w:val="002E51AB"/>
    <w:rsid w:val="002E570E"/>
    <w:rsid w:val="002E5959"/>
    <w:rsid w:val="002E5AF0"/>
    <w:rsid w:val="002E5BC9"/>
    <w:rsid w:val="002E6306"/>
    <w:rsid w:val="002E6A0E"/>
    <w:rsid w:val="002E76D3"/>
    <w:rsid w:val="002F10C3"/>
    <w:rsid w:val="002F1167"/>
    <w:rsid w:val="002F1B80"/>
    <w:rsid w:val="002F1BE4"/>
    <w:rsid w:val="002F1C7B"/>
    <w:rsid w:val="002F1CFE"/>
    <w:rsid w:val="002F1D95"/>
    <w:rsid w:val="002F2B7F"/>
    <w:rsid w:val="002F3051"/>
    <w:rsid w:val="002F3677"/>
    <w:rsid w:val="002F3807"/>
    <w:rsid w:val="002F3BAE"/>
    <w:rsid w:val="002F4CC8"/>
    <w:rsid w:val="002F5B1A"/>
    <w:rsid w:val="002F613F"/>
    <w:rsid w:val="002F62DB"/>
    <w:rsid w:val="002F641E"/>
    <w:rsid w:val="002F7D1D"/>
    <w:rsid w:val="003005A0"/>
    <w:rsid w:val="0030060D"/>
    <w:rsid w:val="00300A9E"/>
    <w:rsid w:val="00300ADE"/>
    <w:rsid w:val="00300E91"/>
    <w:rsid w:val="003016B5"/>
    <w:rsid w:val="00301981"/>
    <w:rsid w:val="00302624"/>
    <w:rsid w:val="00302E33"/>
    <w:rsid w:val="00303115"/>
    <w:rsid w:val="0030325A"/>
    <w:rsid w:val="00303749"/>
    <w:rsid w:val="0030424B"/>
    <w:rsid w:val="00304546"/>
    <w:rsid w:val="00304713"/>
    <w:rsid w:val="003048CF"/>
    <w:rsid w:val="00304E8F"/>
    <w:rsid w:val="00305FA9"/>
    <w:rsid w:val="00306716"/>
    <w:rsid w:val="003069FF"/>
    <w:rsid w:val="00307288"/>
    <w:rsid w:val="0031015A"/>
    <w:rsid w:val="0031017F"/>
    <w:rsid w:val="00310BC0"/>
    <w:rsid w:val="00310FDC"/>
    <w:rsid w:val="00311177"/>
    <w:rsid w:val="003111AD"/>
    <w:rsid w:val="003125B4"/>
    <w:rsid w:val="003125E8"/>
    <w:rsid w:val="00312873"/>
    <w:rsid w:val="00312DA2"/>
    <w:rsid w:val="00313375"/>
    <w:rsid w:val="00313BE0"/>
    <w:rsid w:val="003146D7"/>
    <w:rsid w:val="00314AF8"/>
    <w:rsid w:val="003158C0"/>
    <w:rsid w:val="00315C35"/>
    <w:rsid w:val="00315CC6"/>
    <w:rsid w:val="00315D56"/>
    <w:rsid w:val="0031624D"/>
    <w:rsid w:val="003165DD"/>
    <w:rsid w:val="003168C0"/>
    <w:rsid w:val="00316C8F"/>
    <w:rsid w:val="003170D4"/>
    <w:rsid w:val="00317ABA"/>
    <w:rsid w:val="00317C53"/>
    <w:rsid w:val="00317D6D"/>
    <w:rsid w:val="00320BF7"/>
    <w:rsid w:val="00320FC6"/>
    <w:rsid w:val="003213EF"/>
    <w:rsid w:val="00321426"/>
    <w:rsid w:val="003219BF"/>
    <w:rsid w:val="0032296A"/>
    <w:rsid w:val="00322CB9"/>
    <w:rsid w:val="00322D4D"/>
    <w:rsid w:val="00322D72"/>
    <w:rsid w:val="00322E4A"/>
    <w:rsid w:val="003233B5"/>
    <w:rsid w:val="0032415A"/>
    <w:rsid w:val="00325185"/>
    <w:rsid w:val="00325E9A"/>
    <w:rsid w:val="00326468"/>
    <w:rsid w:val="00326828"/>
    <w:rsid w:val="00326AD1"/>
    <w:rsid w:val="00326E8D"/>
    <w:rsid w:val="00327355"/>
    <w:rsid w:val="00327572"/>
    <w:rsid w:val="00327856"/>
    <w:rsid w:val="0032799D"/>
    <w:rsid w:val="00327B64"/>
    <w:rsid w:val="00330640"/>
    <w:rsid w:val="00331713"/>
    <w:rsid w:val="00331B24"/>
    <w:rsid w:val="003331E5"/>
    <w:rsid w:val="00333472"/>
    <w:rsid w:val="00333C2F"/>
    <w:rsid w:val="00333F9A"/>
    <w:rsid w:val="00334886"/>
    <w:rsid w:val="003348E9"/>
    <w:rsid w:val="00334E66"/>
    <w:rsid w:val="00334ED5"/>
    <w:rsid w:val="00335837"/>
    <w:rsid w:val="003359AE"/>
    <w:rsid w:val="00335DA6"/>
    <w:rsid w:val="003362F8"/>
    <w:rsid w:val="00337181"/>
    <w:rsid w:val="003378E9"/>
    <w:rsid w:val="00337FE7"/>
    <w:rsid w:val="003403C5"/>
    <w:rsid w:val="003409A2"/>
    <w:rsid w:val="00340B09"/>
    <w:rsid w:val="00340F3F"/>
    <w:rsid w:val="00342272"/>
    <w:rsid w:val="003423D2"/>
    <w:rsid w:val="003430F2"/>
    <w:rsid w:val="003438DC"/>
    <w:rsid w:val="00343ADB"/>
    <w:rsid w:val="003441A9"/>
    <w:rsid w:val="00345128"/>
    <w:rsid w:val="00345F8E"/>
    <w:rsid w:val="0034666E"/>
    <w:rsid w:val="003472E7"/>
    <w:rsid w:val="00347B28"/>
    <w:rsid w:val="003503EA"/>
    <w:rsid w:val="003513A3"/>
    <w:rsid w:val="003519B7"/>
    <w:rsid w:val="00351BD8"/>
    <w:rsid w:val="00352167"/>
    <w:rsid w:val="003523CE"/>
    <w:rsid w:val="003524B4"/>
    <w:rsid w:val="00352571"/>
    <w:rsid w:val="003530AC"/>
    <w:rsid w:val="003530C1"/>
    <w:rsid w:val="0035320C"/>
    <w:rsid w:val="0035427A"/>
    <w:rsid w:val="003550BE"/>
    <w:rsid w:val="003550E1"/>
    <w:rsid w:val="0035527C"/>
    <w:rsid w:val="003555D8"/>
    <w:rsid w:val="00355E29"/>
    <w:rsid w:val="00355E3E"/>
    <w:rsid w:val="00355F22"/>
    <w:rsid w:val="003568B0"/>
    <w:rsid w:val="00356A92"/>
    <w:rsid w:val="00356F01"/>
    <w:rsid w:val="0035750C"/>
    <w:rsid w:val="003577A5"/>
    <w:rsid w:val="00357F2B"/>
    <w:rsid w:val="003603A2"/>
    <w:rsid w:val="00360EA5"/>
    <w:rsid w:val="003610DD"/>
    <w:rsid w:val="003615DF"/>
    <w:rsid w:val="00361BDD"/>
    <w:rsid w:val="00362265"/>
    <w:rsid w:val="0036228D"/>
    <w:rsid w:val="0036251E"/>
    <w:rsid w:val="00362968"/>
    <w:rsid w:val="003629F8"/>
    <w:rsid w:val="003635B7"/>
    <w:rsid w:val="00363DFF"/>
    <w:rsid w:val="00364077"/>
    <w:rsid w:val="003643B0"/>
    <w:rsid w:val="003645DD"/>
    <w:rsid w:val="003653A7"/>
    <w:rsid w:val="003663F1"/>
    <w:rsid w:val="003666DF"/>
    <w:rsid w:val="00366E58"/>
    <w:rsid w:val="003675FD"/>
    <w:rsid w:val="003676AB"/>
    <w:rsid w:val="00367C28"/>
    <w:rsid w:val="0037092F"/>
    <w:rsid w:val="00370F88"/>
    <w:rsid w:val="0037157F"/>
    <w:rsid w:val="00371FBC"/>
    <w:rsid w:val="00372029"/>
    <w:rsid w:val="00372924"/>
    <w:rsid w:val="00372CE9"/>
    <w:rsid w:val="00373489"/>
    <w:rsid w:val="003737E7"/>
    <w:rsid w:val="00374278"/>
    <w:rsid w:val="003749B3"/>
    <w:rsid w:val="003774F4"/>
    <w:rsid w:val="00377C40"/>
    <w:rsid w:val="00377EBD"/>
    <w:rsid w:val="00380BCD"/>
    <w:rsid w:val="00380EB6"/>
    <w:rsid w:val="003811EA"/>
    <w:rsid w:val="00381431"/>
    <w:rsid w:val="00381602"/>
    <w:rsid w:val="00382008"/>
    <w:rsid w:val="00382461"/>
    <w:rsid w:val="00382601"/>
    <w:rsid w:val="00382CA3"/>
    <w:rsid w:val="003830AB"/>
    <w:rsid w:val="003833B4"/>
    <w:rsid w:val="003834CA"/>
    <w:rsid w:val="0038382B"/>
    <w:rsid w:val="003839BB"/>
    <w:rsid w:val="00383DB0"/>
    <w:rsid w:val="0038529A"/>
    <w:rsid w:val="0038551F"/>
    <w:rsid w:val="00385849"/>
    <w:rsid w:val="00385BF8"/>
    <w:rsid w:val="00385C32"/>
    <w:rsid w:val="00385E33"/>
    <w:rsid w:val="003867E2"/>
    <w:rsid w:val="00386AFF"/>
    <w:rsid w:val="00386CC2"/>
    <w:rsid w:val="003877A6"/>
    <w:rsid w:val="00387BEB"/>
    <w:rsid w:val="003900D6"/>
    <w:rsid w:val="00390119"/>
    <w:rsid w:val="003905DE"/>
    <w:rsid w:val="00390E66"/>
    <w:rsid w:val="00390F0A"/>
    <w:rsid w:val="00390F7F"/>
    <w:rsid w:val="00391145"/>
    <w:rsid w:val="003912CD"/>
    <w:rsid w:val="00391C79"/>
    <w:rsid w:val="00392103"/>
    <w:rsid w:val="003922B1"/>
    <w:rsid w:val="00392903"/>
    <w:rsid w:val="003929A4"/>
    <w:rsid w:val="00393462"/>
    <w:rsid w:val="00393694"/>
    <w:rsid w:val="00393A13"/>
    <w:rsid w:val="00393AB2"/>
    <w:rsid w:val="00393F1E"/>
    <w:rsid w:val="00394308"/>
    <w:rsid w:val="00394BF0"/>
    <w:rsid w:val="00395554"/>
    <w:rsid w:val="00395E4E"/>
    <w:rsid w:val="00395F22"/>
    <w:rsid w:val="0039600C"/>
    <w:rsid w:val="003968F2"/>
    <w:rsid w:val="0039692E"/>
    <w:rsid w:val="00396D62"/>
    <w:rsid w:val="003970A3"/>
    <w:rsid w:val="003A0CDE"/>
    <w:rsid w:val="003A18F7"/>
    <w:rsid w:val="003A1E4D"/>
    <w:rsid w:val="003A2933"/>
    <w:rsid w:val="003A29AC"/>
    <w:rsid w:val="003A2DD1"/>
    <w:rsid w:val="003A33A1"/>
    <w:rsid w:val="003A3531"/>
    <w:rsid w:val="003A3617"/>
    <w:rsid w:val="003A3669"/>
    <w:rsid w:val="003A3837"/>
    <w:rsid w:val="003A3B70"/>
    <w:rsid w:val="003A3EEE"/>
    <w:rsid w:val="003A40D6"/>
    <w:rsid w:val="003A4929"/>
    <w:rsid w:val="003A56D2"/>
    <w:rsid w:val="003A6682"/>
    <w:rsid w:val="003A6AE5"/>
    <w:rsid w:val="003A7C4E"/>
    <w:rsid w:val="003B0A5C"/>
    <w:rsid w:val="003B1845"/>
    <w:rsid w:val="003B1953"/>
    <w:rsid w:val="003B1CC6"/>
    <w:rsid w:val="003B1E01"/>
    <w:rsid w:val="003B1E35"/>
    <w:rsid w:val="003B1F24"/>
    <w:rsid w:val="003B21CF"/>
    <w:rsid w:val="003B25DB"/>
    <w:rsid w:val="003B2B2B"/>
    <w:rsid w:val="003B2F9E"/>
    <w:rsid w:val="003B3193"/>
    <w:rsid w:val="003B3620"/>
    <w:rsid w:val="003B38FB"/>
    <w:rsid w:val="003B4094"/>
    <w:rsid w:val="003B4758"/>
    <w:rsid w:val="003B49C5"/>
    <w:rsid w:val="003B5747"/>
    <w:rsid w:val="003B63B2"/>
    <w:rsid w:val="003B6733"/>
    <w:rsid w:val="003B6789"/>
    <w:rsid w:val="003B7074"/>
    <w:rsid w:val="003B75C0"/>
    <w:rsid w:val="003B77AA"/>
    <w:rsid w:val="003B7AA7"/>
    <w:rsid w:val="003B7EB1"/>
    <w:rsid w:val="003C022D"/>
    <w:rsid w:val="003C02D6"/>
    <w:rsid w:val="003C083E"/>
    <w:rsid w:val="003C1537"/>
    <w:rsid w:val="003C2478"/>
    <w:rsid w:val="003C2675"/>
    <w:rsid w:val="003C26A1"/>
    <w:rsid w:val="003C2718"/>
    <w:rsid w:val="003C2CD2"/>
    <w:rsid w:val="003C2FCE"/>
    <w:rsid w:val="003C3014"/>
    <w:rsid w:val="003C3465"/>
    <w:rsid w:val="003C4067"/>
    <w:rsid w:val="003C418E"/>
    <w:rsid w:val="003C4C63"/>
    <w:rsid w:val="003C4C74"/>
    <w:rsid w:val="003C51E8"/>
    <w:rsid w:val="003C5C47"/>
    <w:rsid w:val="003C6DBE"/>
    <w:rsid w:val="003C6F79"/>
    <w:rsid w:val="003C7278"/>
    <w:rsid w:val="003C74CC"/>
    <w:rsid w:val="003C7614"/>
    <w:rsid w:val="003C790B"/>
    <w:rsid w:val="003C7CFC"/>
    <w:rsid w:val="003D0542"/>
    <w:rsid w:val="003D05EB"/>
    <w:rsid w:val="003D06DC"/>
    <w:rsid w:val="003D09E4"/>
    <w:rsid w:val="003D0A16"/>
    <w:rsid w:val="003D0B85"/>
    <w:rsid w:val="003D0FB4"/>
    <w:rsid w:val="003D16DF"/>
    <w:rsid w:val="003D1DCF"/>
    <w:rsid w:val="003D1DFB"/>
    <w:rsid w:val="003D22B7"/>
    <w:rsid w:val="003D22EA"/>
    <w:rsid w:val="003D28B9"/>
    <w:rsid w:val="003D2CCB"/>
    <w:rsid w:val="003D3279"/>
    <w:rsid w:val="003D36BB"/>
    <w:rsid w:val="003D3D70"/>
    <w:rsid w:val="003D4160"/>
    <w:rsid w:val="003D44D3"/>
    <w:rsid w:val="003D4F8A"/>
    <w:rsid w:val="003D50F2"/>
    <w:rsid w:val="003D5312"/>
    <w:rsid w:val="003D5C75"/>
    <w:rsid w:val="003D5CEB"/>
    <w:rsid w:val="003D5EE7"/>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323"/>
    <w:rsid w:val="003E3047"/>
    <w:rsid w:val="003E34B8"/>
    <w:rsid w:val="003E3554"/>
    <w:rsid w:val="003E3AD2"/>
    <w:rsid w:val="003E4125"/>
    <w:rsid w:val="003E4296"/>
    <w:rsid w:val="003E4626"/>
    <w:rsid w:val="003E47F7"/>
    <w:rsid w:val="003E489B"/>
    <w:rsid w:val="003E48C4"/>
    <w:rsid w:val="003E51AA"/>
    <w:rsid w:val="003E5359"/>
    <w:rsid w:val="003E572D"/>
    <w:rsid w:val="003E6144"/>
    <w:rsid w:val="003E653F"/>
    <w:rsid w:val="003F0174"/>
    <w:rsid w:val="003F04C3"/>
    <w:rsid w:val="003F05BA"/>
    <w:rsid w:val="003F086F"/>
    <w:rsid w:val="003F0C91"/>
    <w:rsid w:val="003F0CE6"/>
    <w:rsid w:val="003F12B2"/>
    <w:rsid w:val="003F194E"/>
    <w:rsid w:val="003F2232"/>
    <w:rsid w:val="003F23FD"/>
    <w:rsid w:val="003F25E2"/>
    <w:rsid w:val="003F2D65"/>
    <w:rsid w:val="003F50C5"/>
    <w:rsid w:val="003F547A"/>
    <w:rsid w:val="003F686F"/>
    <w:rsid w:val="003F7A28"/>
    <w:rsid w:val="003F7A44"/>
    <w:rsid w:val="00400D43"/>
    <w:rsid w:val="0040210E"/>
    <w:rsid w:val="0040294B"/>
    <w:rsid w:val="004035BD"/>
    <w:rsid w:val="00403747"/>
    <w:rsid w:val="00403796"/>
    <w:rsid w:val="00403CA2"/>
    <w:rsid w:val="004040F7"/>
    <w:rsid w:val="0040435A"/>
    <w:rsid w:val="00404978"/>
    <w:rsid w:val="00404BED"/>
    <w:rsid w:val="00404D22"/>
    <w:rsid w:val="004052E8"/>
    <w:rsid w:val="0040586E"/>
    <w:rsid w:val="00406523"/>
    <w:rsid w:val="00406A0F"/>
    <w:rsid w:val="00406D60"/>
    <w:rsid w:val="00406D76"/>
    <w:rsid w:val="00407042"/>
    <w:rsid w:val="004079CE"/>
    <w:rsid w:val="004106C8"/>
    <w:rsid w:val="00410A91"/>
    <w:rsid w:val="00410D85"/>
    <w:rsid w:val="00410F47"/>
    <w:rsid w:val="0041224C"/>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66E3"/>
    <w:rsid w:val="0041689E"/>
    <w:rsid w:val="00417E96"/>
    <w:rsid w:val="004206B0"/>
    <w:rsid w:val="00420BE7"/>
    <w:rsid w:val="00421436"/>
    <w:rsid w:val="0042149C"/>
    <w:rsid w:val="00421FC8"/>
    <w:rsid w:val="00422113"/>
    <w:rsid w:val="0042215A"/>
    <w:rsid w:val="00422852"/>
    <w:rsid w:val="00422BF3"/>
    <w:rsid w:val="00422D6C"/>
    <w:rsid w:val="004235BF"/>
    <w:rsid w:val="00423BC9"/>
    <w:rsid w:val="004249BE"/>
    <w:rsid w:val="004255C9"/>
    <w:rsid w:val="004257A7"/>
    <w:rsid w:val="00425C54"/>
    <w:rsid w:val="00425CA0"/>
    <w:rsid w:val="0042606A"/>
    <w:rsid w:val="004269DD"/>
    <w:rsid w:val="004272D1"/>
    <w:rsid w:val="004304F2"/>
    <w:rsid w:val="00430E15"/>
    <w:rsid w:val="00431012"/>
    <w:rsid w:val="00431074"/>
    <w:rsid w:val="00431DCD"/>
    <w:rsid w:val="004323AE"/>
    <w:rsid w:val="004328FA"/>
    <w:rsid w:val="00432BA2"/>
    <w:rsid w:val="00432EF3"/>
    <w:rsid w:val="00433582"/>
    <w:rsid w:val="00433EDE"/>
    <w:rsid w:val="00434168"/>
    <w:rsid w:val="004343F7"/>
    <w:rsid w:val="0043498B"/>
    <w:rsid w:val="00434CF1"/>
    <w:rsid w:val="00435088"/>
    <w:rsid w:val="004350BE"/>
    <w:rsid w:val="00436243"/>
    <w:rsid w:val="00436756"/>
    <w:rsid w:val="00436CDE"/>
    <w:rsid w:val="00436EF9"/>
    <w:rsid w:val="0043735A"/>
    <w:rsid w:val="004375E7"/>
    <w:rsid w:val="00437ADC"/>
    <w:rsid w:val="004402BD"/>
    <w:rsid w:val="004405DA"/>
    <w:rsid w:val="00440EDD"/>
    <w:rsid w:val="00440F2A"/>
    <w:rsid w:val="00441030"/>
    <w:rsid w:val="004411A9"/>
    <w:rsid w:val="00441780"/>
    <w:rsid w:val="00442179"/>
    <w:rsid w:val="004431EF"/>
    <w:rsid w:val="00443CB7"/>
    <w:rsid w:val="00444136"/>
    <w:rsid w:val="0044413C"/>
    <w:rsid w:val="00444379"/>
    <w:rsid w:val="00444801"/>
    <w:rsid w:val="00444A1C"/>
    <w:rsid w:val="00445236"/>
    <w:rsid w:val="004453A6"/>
    <w:rsid w:val="0044574C"/>
    <w:rsid w:val="00445FE8"/>
    <w:rsid w:val="00446B90"/>
    <w:rsid w:val="00446D07"/>
    <w:rsid w:val="00447B16"/>
    <w:rsid w:val="00447FAF"/>
    <w:rsid w:val="004504D8"/>
    <w:rsid w:val="00450C59"/>
    <w:rsid w:val="00450C85"/>
    <w:rsid w:val="00451009"/>
    <w:rsid w:val="004513A7"/>
    <w:rsid w:val="0045164C"/>
    <w:rsid w:val="00452296"/>
    <w:rsid w:val="00452510"/>
    <w:rsid w:val="004525CD"/>
    <w:rsid w:val="00453092"/>
    <w:rsid w:val="00453573"/>
    <w:rsid w:val="0045381D"/>
    <w:rsid w:val="0045408D"/>
    <w:rsid w:val="004543FC"/>
    <w:rsid w:val="0045444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4D65"/>
    <w:rsid w:val="00465D5F"/>
    <w:rsid w:val="00465F12"/>
    <w:rsid w:val="004660BB"/>
    <w:rsid w:val="00466831"/>
    <w:rsid w:val="00467A4A"/>
    <w:rsid w:val="00467FD9"/>
    <w:rsid w:val="004711D6"/>
    <w:rsid w:val="00471374"/>
    <w:rsid w:val="0047218A"/>
    <w:rsid w:val="00472701"/>
    <w:rsid w:val="00472DF9"/>
    <w:rsid w:val="00473175"/>
    <w:rsid w:val="00473EB7"/>
    <w:rsid w:val="00474686"/>
    <w:rsid w:val="004748D6"/>
    <w:rsid w:val="004749CE"/>
    <w:rsid w:val="00474A4D"/>
    <w:rsid w:val="0047580E"/>
    <w:rsid w:val="004766FA"/>
    <w:rsid w:val="00476C24"/>
    <w:rsid w:val="00476EDC"/>
    <w:rsid w:val="00480117"/>
    <w:rsid w:val="0048028B"/>
    <w:rsid w:val="00480722"/>
    <w:rsid w:val="00481246"/>
    <w:rsid w:val="00481AB8"/>
    <w:rsid w:val="0048305A"/>
    <w:rsid w:val="0048353C"/>
    <w:rsid w:val="00483DA2"/>
    <w:rsid w:val="00484993"/>
    <w:rsid w:val="004849A4"/>
    <w:rsid w:val="004854C2"/>
    <w:rsid w:val="0048577D"/>
    <w:rsid w:val="00485CFF"/>
    <w:rsid w:val="0048639D"/>
    <w:rsid w:val="0048653A"/>
    <w:rsid w:val="0048679D"/>
    <w:rsid w:val="00486813"/>
    <w:rsid w:val="0048681B"/>
    <w:rsid w:val="0048689A"/>
    <w:rsid w:val="00486B5E"/>
    <w:rsid w:val="00487816"/>
    <w:rsid w:val="00487948"/>
    <w:rsid w:val="00487F60"/>
    <w:rsid w:val="00490043"/>
    <w:rsid w:val="0049117D"/>
    <w:rsid w:val="00491BB8"/>
    <w:rsid w:val="0049214A"/>
    <w:rsid w:val="00492FBA"/>
    <w:rsid w:val="00493214"/>
    <w:rsid w:val="004932EC"/>
    <w:rsid w:val="004947EC"/>
    <w:rsid w:val="00494A0D"/>
    <w:rsid w:val="004953EB"/>
    <w:rsid w:val="00495EEB"/>
    <w:rsid w:val="004963FC"/>
    <w:rsid w:val="00496417"/>
    <w:rsid w:val="004965C7"/>
    <w:rsid w:val="004968C5"/>
    <w:rsid w:val="00496A1D"/>
    <w:rsid w:val="00496A77"/>
    <w:rsid w:val="00496AA2"/>
    <w:rsid w:val="0049754D"/>
    <w:rsid w:val="004A07F4"/>
    <w:rsid w:val="004A123E"/>
    <w:rsid w:val="004A148B"/>
    <w:rsid w:val="004A18FC"/>
    <w:rsid w:val="004A1B82"/>
    <w:rsid w:val="004A22F9"/>
    <w:rsid w:val="004A3351"/>
    <w:rsid w:val="004A3BC9"/>
    <w:rsid w:val="004A3F42"/>
    <w:rsid w:val="004A41D1"/>
    <w:rsid w:val="004A427D"/>
    <w:rsid w:val="004A4C7A"/>
    <w:rsid w:val="004A4E1F"/>
    <w:rsid w:val="004A55CF"/>
    <w:rsid w:val="004A5E69"/>
    <w:rsid w:val="004A5F84"/>
    <w:rsid w:val="004A6234"/>
    <w:rsid w:val="004A690B"/>
    <w:rsid w:val="004A6BF5"/>
    <w:rsid w:val="004A71C0"/>
    <w:rsid w:val="004A7386"/>
    <w:rsid w:val="004A7A5D"/>
    <w:rsid w:val="004A7D3C"/>
    <w:rsid w:val="004B039A"/>
    <w:rsid w:val="004B05C2"/>
    <w:rsid w:val="004B0BE1"/>
    <w:rsid w:val="004B0ECD"/>
    <w:rsid w:val="004B1675"/>
    <w:rsid w:val="004B1FC0"/>
    <w:rsid w:val="004B20CE"/>
    <w:rsid w:val="004B228C"/>
    <w:rsid w:val="004B2738"/>
    <w:rsid w:val="004B2F40"/>
    <w:rsid w:val="004B321C"/>
    <w:rsid w:val="004B38FC"/>
    <w:rsid w:val="004B4181"/>
    <w:rsid w:val="004B4877"/>
    <w:rsid w:val="004B64A6"/>
    <w:rsid w:val="004B7126"/>
    <w:rsid w:val="004B7255"/>
    <w:rsid w:val="004B7D6A"/>
    <w:rsid w:val="004C0429"/>
    <w:rsid w:val="004C132C"/>
    <w:rsid w:val="004C1849"/>
    <w:rsid w:val="004C2923"/>
    <w:rsid w:val="004C32EE"/>
    <w:rsid w:val="004C3369"/>
    <w:rsid w:val="004C3925"/>
    <w:rsid w:val="004C3EF4"/>
    <w:rsid w:val="004C4725"/>
    <w:rsid w:val="004C4EBC"/>
    <w:rsid w:val="004C5165"/>
    <w:rsid w:val="004C52A6"/>
    <w:rsid w:val="004C55B3"/>
    <w:rsid w:val="004C6014"/>
    <w:rsid w:val="004C637F"/>
    <w:rsid w:val="004C6AD5"/>
    <w:rsid w:val="004C738A"/>
    <w:rsid w:val="004C7974"/>
    <w:rsid w:val="004C79B7"/>
    <w:rsid w:val="004C7B7B"/>
    <w:rsid w:val="004C7C60"/>
    <w:rsid w:val="004D17CB"/>
    <w:rsid w:val="004D2040"/>
    <w:rsid w:val="004D22DB"/>
    <w:rsid w:val="004D26FA"/>
    <w:rsid w:val="004D2AF4"/>
    <w:rsid w:val="004D33F1"/>
    <w:rsid w:val="004D413B"/>
    <w:rsid w:val="004D4D6D"/>
    <w:rsid w:val="004D5000"/>
    <w:rsid w:val="004D5525"/>
    <w:rsid w:val="004D64D4"/>
    <w:rsid w:val="004D64F0"/>
    <w:rsid w:val="004D6E1F"/>
    <w:rsid w:val="004D6F99"/>
    <w:rsid w:val="004D767B"/>
    <w:rsid w:val="004E053A"/>
    <w:rsid w:val="004E107B"/>
    <w:rsid w:val="004E16A3"/>
    <w:rsid w:val="004E1789"/>
    <w:rsid w:val="004E1972"/>
    <w:rsid w:val="004E19D3"/>
    <w:rsid w:val="004E1DF1"/>
    <w:rsid w:val="004E1FBC"/>
    <w:rsid w:val="004E3477"/>
    <w:rsid w:val="004E4541"/>
    <w:rsid w:val="004E5032"/>
    <w:rsid w:val="004E57D1"/>
    <w:rsid w:val="004E5A64"/>
    <w:rsid w:val="004E63FD"/>
    <w:rsid w:val="004E6EFB"/>
    <w:rsid w:val="004F0B38"/>
    <w:rsid w:val="004F1BE5"/>
    <w:rsid w:val="004F1EC1"/>
    <w:rsid w:val="004F2791"/>
    <w:rsid w:val="004F2FB8"/>
    <w:rsid w:val="004F3597"/>
    <w:rsid w:val="004F35CB"/>
    <w:rsid w:val="004F398A"/>
    <w:rsid w:val="004F424F"/>
    <w:rsid w:val="004F494C"/>
    <w:rsid w:val="004F52F2"/>
    <w:rsid w:val="004F54FA"/>
    <w:rsid w:val="004F5568"/>
    <w:rsid w:val="004F612F"/>
    <w:rsid w:val="004F62BD"/>
    <w:rsid w:val="004F6B82"/>
    <w:rsid w:val="004F7F22"/>
    <w:rsid w:val="00500CF1"/>
    <w:rsid w:val="00500F17"/>
    <w:rsid w:val="005020DD"/>
    <w:rsid w:val="005021BD"/>
    <w:rsid w:val="005022ED"/>
    <w:rsid w:val="0050245B"/>
    <w:rsid w:val="005025C4"/>
    <w:rsid w:val="0050293A"/>
    <w:rsid w:val="00502E64"/>
    <w:rsid w:val="00503313"/>
    <w:rsid w:val="005035FD"/>
    <w:rsid w:val="0050360D"/>
    <w:rsid w:val="00504246"/>
    <w:rsid w:val="00504A18"/>
    <w:rsid w:val="005054CB"/>
    <w:rsid w:val="0050551E"/>
    <w:rsid w:val="00505C9C"/>
    <w:rsid w:val="00505D5E"/>
    <w:rsid w:val="005060D2"/>
    <w:rsid w:val="0050698A"/>
    <w:rsid w:val="00506EF4"/>
    <w:rsid w:val="00507802"/>
    <w:rsid w:val="00507D01"/>
    <w:rsid w:val="00507F03"/>
    <w:rsid w:val="00510022"/>
    <w:rsid w:val="005102A0"/>
    <w:rsid w:val="005102EB"/>
    <w:rsid w:val="005106A1"/>
    <w:rsid w:val="0051093D"/>
    <w:rsid w:val="0051198F"/>
    <w:rsid w:val="00511F83"/>
    <w:rsid w:val="0051330B"/>
    <w:rsid w:val="00513BA0"/>
    <w:rsid w:val="0051416A"/>
    <w:rsid w:val="00514390"/>
    <w:rsid w:val="00514D53"/>
    <w:rsid w:val="005154B7"/>
    <w:rsid w:val="00515B1F"/>
    <w:rsid w:val="00515E0D"/>
    <w:rsid w:val="00515FB3"/>
    <w:rsid w:val="00516733"/>
    <w:rsid w:val="00516921"/>
    <w:rsid w:val="00517173"/>
    <w:rsid w:val="005171D1"/>
    <w:rsid w:val="00517AB9"/>
    <w:rsid w:val="00521061"/>
    <w:rsid w:val="00521681"/>
    <w:rsid w:val="0052229A"/>
    <w:rsid w:val="0052257A"/>
    <w:rsid w:val="00522888"/>
    <w:rsid w:val="00523729"/>
    <w:rsid w:val="0052463C"/>
    <w:rsid w:val="00524744"/>
    <w:rsid w:val="005250C2"/>
    <w:rsid w:val="0052572E"/>
    <w:rsid w:val="0052647F"/>
    <w:rsid w:val="00526757"/>
    <w:rsid w:val="00526A73"/>
    <w:rsid w:val="00526BEE"/>
    <w:rsid w:val="00526C75"/>
    <w:rsid w:val="00526CD4"/>
    <w:rsid w:val="00530449"/>
    <w:rsid w:val="00530894"/>
    <w:rsid w:val="005309A9"/>
    <w:rsid w:val="005309B8"/>
    <w:rsid w:val="00530C8C"/>
    <w:rsid w:val="005314FC"/>
    <w:rsid w:val="00531755"/>
    <w:rsid w:val="00532719"/>
    <w:rsid w:val="00532B81"/>
    <w:rsid w:val="00532F04"/>
    <w:rsid w:val="00533128"/>
    <w:rsid w:val="005339AF"/>
    <w:rsid w:val="005339DA"/>
    <w:rsid w:val="005343A2"/>
    <w:rsid w:val="00534841"/>
    <w:rsid w:val="00534965"/>
    <w:rsid w:val="00535479"/>
    <w:rsid w:val="0053561C"/>
    <w:rsid w:val="005358EA"/>
    <w:rsid w:val="00535B49"/>
    <w:rsid w:val="00535D7E"/>
    <w:rsid w:val="0053625C"/>
    <w:rsid w:val="005369E1"/>
    <w:rsid w:val="00536AC2"/>
    <w:rsid w:val="00536E00"/>
    <w:rsid w:val="00537085"/>
    <w:rsid w:val="005371E4"/>
    <w:rsid w:val="00537D37"/>
    <w:rsid w:val="0054079E"/>
    <w:rsid w:val="00540A04"/>
    <w:rsid w:val="00540BE8"/>
    <w:rsid w:val="00541257"/>
    <w:rsid w:val="00541737"/>
    <w:rsid w:val="0054193C"/>
    <w:rsid w:val="0054217D"/>
    <w:rsid w:val="00542276"/>
    <w:rsid w:val="00542E41"/>
    <w:rsid w:val="005435F0"/>
    <w:rsid w:val="00543DF2"/>
    <w:rsid w:val="005455B2"/>
    <w:rsid w:val="00545EFC"/>
    <w:rsid w:val="00545F3D"/>
    <w:rsid w:val="00545FBA"/>
    <w:rsid w:val="005461A7"/>
    <w:rsid w:val="0054693B"/>
    <w:rsid w:val="00546D72"/>
    <w:rsid w:val="00546EBA"/>
    <w:rsid w:val="00547152"/>
    <w:rsid w:val="005473D6"/>
    <w:rsid w:val="00547982"/>
    <w:rsid w:val="005501CA"/>
    <w:rsid w:val="00550801"/>
    <w:rsid w:val="00550D85"/>
    <w:rsid w:val="005510A9"/>
    <w:rsid w:val="00552864"/>
    <w:rsid w:val="00554124"/>
    <w:rsid w:val="0055446C"/>
    <w:rsid w:val="00554525"/>
    <w:rsid w:val="005545B4"/>
    <w:rsid w:val="0055472F"/>
    <w:rsid w:val="0055483B"/>
    <w:rsid w:val="00554F36"/>
    <w:rsid w:val="005550A5"/>
    <w:rsid w:val="00556481"/>
    <w:rsid w:val="00556A4A"/>
    <w:rsid w:val="00556ECE"/>
    <w:rsid w:val="005570BA"/>
    <w:rsid w:val="005578AD"/>
    <w:rsid w:val="00557B35"/>
    <w:rsid w:val="005602B2"/>
    <w:rsid w:val="0056055F"/>
    <w:rsid w:val="0056088A"/>
    <w:rsid w:val="00560E7A"/>
    <w:rsid w:val="005617C3"/>
    <w:rsid w:val="00561AC5"/>
    <w:rsid w:val="00561B22"/>
    <w:rsid w:val="00561CD8"/>
    <w:rsid w:val="0056280D"/>
    <w:rsid w:val="00563BAD"/>
    <w:rsid w:val="00563DD0"/>
    <w:rsid w:val="00563DEC"/>
    <w:rsid w:val="00564324"/>
    <w:rsid w:val="00564AD8"/>
    <w:rsid w:val="005656D8"/>
    <w:rsid w:val="005660AA"/>
    <w:rsid w:val="00566E65"/>
    <w:rsid w:val="005670AE"/>
    <w:rsid w:val="0056718E"/>
    <w:rsid w:val="0056745E"/>
    <w:rsid w:val="00570386"/>
    <w:rsid w:val="005707EE"/>
    <w:rsid w:val="005716F3"/>
    <w:rsid w:val="00571EE7"/>
    <w:rsid w:val="005744AF"/>
    <w:rsid w:val="005749B9"/>
    <w:rsid w:val="005757D7"/>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054"/>
    <w:rsid w:val="0058085F"/>
    <w:rsid w:val="00580D78"/>
    <w:rsid w:val="00581118"/>
    <w:rsid w:val="005816CF"/>
    <w:rsid w:val="00582091"/>
    <w:rsid w:val="00582392"/>
    <w:rsid w:val="00582A16"/>
    <w:rsid w:val="005831D0"/>
    <w:rsid w:val="00583313"/>
    <w:rsid w:val="00583AB7"/>
    <w:rsid w:val="00583FA1"/>
    <w:rsid w:val="00585310"/>
    <w:rsid w:val="00585A37"/>
    <w:rsid w:val="00585C50"/>
    <w:rsid w:val="005862F0"/>
    <w:rsid w:val="00586679"/>
    <w:rsid w:val="00586A0D"/>
    <w:rsid w:val="00590B1E"/>
    <w:rsid w:val="005917B4"/>
    <w:rsid w:val="00591A0B"/>
    <w:rsid w:val="00591B15"/>
    <w:rsid w:val="00591FB6"/>
    <w:rsid w:val="0059212E"/>
    <w:rsid w:val="00592FE2"/>
    <w:rsid w:val="005930C4"/>
    <w:rsid w:val="00593120"/>
    <w:rsid w:val="005931F6"/>
    <w:rsid w:val="005933C5"/>
    <w:rsid w:val="00593C88"/>
    <w:rsid w:val="00593CD4"/>
    <w:rsid w:val="00594571"/>
    <w:rsid w:val="00595622"/>
    <w:rsid w:val="0059585D"/>
    <w:rsid w:val="00595C52"/>
    <w:rsid w:val="00596392"/>
    <w:rsid w:val="00596DDB"/>
    <w:rsid w:val="00597241"/>
    <w:rsid w:val="00597925"/>
    <w:rsid w:val="00597F3E"/>
    <w:rsid w:val="005A0376"/>
    <w:rsid w:val="005A04B3"/>
    <w:rsid w:val="005A0759"/>
    <w:rsid w:val="005A0D51"/>
    <w:rsid w:val="005A1DF1"/>
    <w:rsid w:val="005A20CB"/>
    <w:rsid w:val="005A2296"/>
    <w:rsid w:val="005A2A7F"/>
    <w:rsid w:val="005A3563"/>
    <w:rsid w:val="005A3796"/>
    <w:rsid w:val="005A3C7D"/>
    <w:rsid w:val="005A4FFB"/>
    <w:rsid w:val="005A5504"/>
    <w:rsid w:val="005A5A8F"/>
    <w:rsid w:val="005A607C"/>
    <w:rsid w:val="005A618F"/>
    <w:rsid w:val="005A69D1"/>
    <w:rsid w:val="005A7796"/>
    <w:rsid w:val="005A77A2"/>
    <w:rsid w:val="005A7C7B"/>
    <w:rsid w:val="005A7D53"/>
    <w:rsid w:val="005B013F"/>
    <w:rsid w:val="005B042E"/>
    <w:rsid w:val="005B05FA"/>
    <w:rsid w:val="005B07A6"/>
    <w:rsid w:val="005B08FA"/>
    <w:rsid w:val="005B0D15"/>
    <w:rsid w:val="005B0ECA"/>
    <w:rsid w:val="005B0FCC"/>
    <w:rsid w:val="005B1126"/>
    <w:rsid w:val="005B11E0"/>
    <w:rsid w:val="005B16E0"/>
    <w:rsid w:val="005B1902"/>
    <w:rsid w:val="005B20EE"/>
    <w:rsid w:val="005B22CB"/>
    <w:rsid w:val="005B2750"/>
    <w:rsid w:val="005B275D"/>
    <w:rsid w:val="005B2984"/>
    <w:rsid w:val="005B2D75"/>
    <w:rsid w:val="005B3125"/>
    <w:rsid w:val="005B377A"/>
    <w:rsid w:val="005B3809"/>
    <w:rsid w:val="005B4004"/>
    <w:rsid w:val="005B4023"/>
    <w:rsid w:val="005B4069"/>
    <w:rsid w:val="005B57D7"/>
    <w:rsid w:val="005B6240"/>
    <w:rsid w:val="005B6D07"/>
    <w:rsid w:val="005B75E6"/>
    <w:rsid w:val="005B797C"/>
    <w:rsid w:val="005B7ABB"/>
    <w:rsid w:val="005C00AD"/>
    <w:rsid w:val="005C022C"/>
    <w:rsid w:val="005C035E"/>
    <w:rsid w:val="005C040C"/>
    <w:rsid w:val="005C0A31"/>
    <w:rsid w:val="005C195E"/>
    <w:rsid w:val="005C1C91"/>
    <w:rsid w:val="005C1E28"/>
    <w:rsid w:val="005C1F77"/>
    <w:rsid w:val="005C2640"/>
    <w:rsid w:val="005C2D6C"/>
    <w:rsid w:val="005C3239"/>
    <w:rsid w:val="005C385F"/>
    <w:rsid w:val="005C39BD"/>
    <w:rsid w:val="005C3ACD"/>
    <w:rsid w:val="005C46FC"/>
    <w:rsid w:val="005C50D5"/>
    <w:rsid w:val="005C5815"/>
    <w:rsid w:val="005C6620"/>
    <w:rsid w:val="005C6E94"/>
    <w:rsid w:val="005C7234"/>
    <w:rsid w:val="005C7EB8"/>
    <w:rsid w:val="005D050B"/>
    <w:rsid w:val="005D07EB"/>
    <w:rsid w:val="005D0A6F"/>
    <w:rsid w:val="005D0B3A"/>
    <w:rsid w:val="005D10D8"/>
    <w:rsid w:val="005D11B0"/>
    <w:rsid w:val="005D11BF"/>
    <w:rsid w:val="005D2AF7"/>
    <w:rsid w:val="005D2FBE"/>
    <w:rsid w:val="005D30EE"/>
    <w:rsid w:val="005D335E"/>
    <w:rsid w:val="005D379A"/>
    <w:rsid w:val="005D37EF"/>
    <w:rsid w:val="005D3F85"/>
    <w:rsid w:val="005D4551"/>
    <w:rsid w:val="005D5D63"/>
    <w:rsid w:val="005D666E"/>
    <w:rsid w:val="005D78A0"/>
    <w:rsid w:val="005D79AF"/>
    <w:rsid w:val="005D7BDF"/>
    <w:rsid w:val="005E0754"/>
    <w:rsid w:val="005E0C2E"/>
    <w:rsid w:val="005E163C"/>
    <w:rsid w:val="005E2150"/>
    <w:rsid w:val="005E3C1B"/>
    <w:rsid w:val="005E4960"/>
    <w:rsid w:val="005E5A46"/>
    <w:rsid w:val="005E5CDD"/>
    <w:rsid w:val="005E5E8D"/>
    <w:rsid w:val="005E5F63"/>
    <w:rsid w:val="005E6619"/>
    <w:rsid w:val="005E6B86"/>
    <w:rsid w:val="005E70CC"/>
    <w:rsid w:val="005F051F"/>
    <w:rsid w:val="005F0A85"/>
    <w:rsid w:val="005F161F"/>
    <w:rsid w:val="005F17E3"/>
    <w:rsid w:val="005F2040"/>
    <w:rsid w:val="005F238D"/>
    <w:rsid w:val="005F25DF"/>
    <w:rsid w:val="005F282F"/>
    <w:rsid w:val="005F2942"/>
    <w:rsid w:val="005F2ADB"/>
    <w:rsid w:val="005F2CA4"/>
    <w:rsid w:val="005F3183"/>
    <w:rsid w:val="005F32CE"/>
    <w:rsid w:val="005F365D"/>
    <w:rsid w:val="005F4134"/>
    <w:rsid w:val="005F4570"/>
    <w:rsid w:val="005F48D5"/>
    <w:rsid w:val="005F4997"/>
    <w:rsid w:val="005F4B1F"/>
    <w:rsid w:val="005F53E2"/>
    <w:rsid w:val="005F5FFD"/>
    <w:rsid w:val="005F6BBD"/>
    <w:rsid w:val="005F70A0"/>
    <w:rsid w:val="005F73CA"/>
    <w:rsid w:val="005F740D"/>
    <w:rsid w:val="005F7AB5"/>
    <w:rsid w:val="005F7C16"/>
    <w:rsid w:val="00600280"/>
    <w:rsid w:val="00600FAC"/>
    <w:rsid w:val="00601830"/>
    <w:rsid w:val="0060199D"/>
    <w:rsid w:val="00602304"/>
    <w:rsid w:val="006023D9"/>
    <w:rsid w:val="00602A6F"/>
    <w:rsid w:val="00602E0E"/>
    <w:rsid w:val="00603522"/>
    <w:rsid w:val="00603C0A"/>
    <w:rsid w:val="00603F29"/>
    <w:rsid w:val="00604E19"/>
    <w:rsid w:val="00605075"/>
    <w:rsid w:val="006050BB"/>
    <w:rsid w:val="00605235"/>
    <w:rsid w:val="00605319"/>
    <w:rsid w:val="00605500"/>
    <w:rsid w:val="0060557B"/>
    <w:rsid w:val="00606292"/>
    <w:rsid w:val="006062B3"/>
    <w:rsid w:val="006065D1"/>
    <w:rsid w:val="00606986"/>
    <w:rsid w:val="00606B41"/>
    <w:rsid w:val="006079B0"/>
    <w:rsid w:val="00607DF2"/>
    <w:rsid w:val="00607FDA"/>
    <w:rsid w:val="006101C1"/>
    <w:rsid w:val="00610670"/>
    <w:rsid w:val="00610A69"/>
    <w:rsid w:val="00610A98"/>
    <w:rsid w:val="00611E97"/>
    <w:rsid w:val="00611ED7"/>
    <w:rsid w:val="0061220C"/>
    <w:rsid w:val="006125DB"/>
    <w:rsid w:val="0061295E"/>
    <w:rsid w:val="00612E62"/>
    <w:rsid w:val="006132C9"/>
    <w:rsid w:val="00613981"/>
    <w:rsid w:val="00614A0C"/>
    <w:rsid w:val="00614BAB"/>
    <w:rsid w:val="00616F1A"/>
    <w:rsid w:val="00617147"/>
    <w:rsid w:val="00617CE2"/>
    <w:rsid w:val="006200A5"/>
    <w:rsid w:val="00620CC0"/>
    <w:rsid w:val="00620F61"/>
    <w:rsid w:val="00621659"/>
    <w:rsid w:val="00622F1C"/>
    <w:rsid w:val="00624BB8"/>
    <w:rsid w:val="00624C13"/>
    <w:rsid w:val="00625775"/>
    <w:rsid w:val="00626207"/>
    <w:rsid w:val="00626F98"/>
    <w:rsid w:val="00630668"/>
    <w:rsid w:val="00630697"/>
    <w:rsid w:val="00630CE2"/>
    <w:rsid w:val="00632055"/>
    <w:rsid w:val="0063212F"/>
    <w:rsid w:val="00632C9D"/>
    <w:rsid w:val="00632E15"/>
    <w:rsid w:val="00632EA0"/>
    <w:rsid w:val="00633D9E"/>
    <w:rsid w:val="0063445F"/>
    <w:rsid w:val="006349A3"/>
    <w:rsid w:val="00634EDF"/>
    <w:rsid w:val="00635039"/>
    <w:rsid w:val="0063531B"/>
    <w:rsid w:val="00635478"/>
    <w:rsid w:val="0063559C"/>
    <w:rsid w:val="0063697B"/>
    <w:rsid w:val="00640A3F"/>
    <w:rsid w:val="00640CA7"/>
    <w:rsid w:val="0064144B"/>
    <w:rsid w:val="00642E9A"/>
    <w:rsid w:val="00642EAB"/>
    <w:rsid w:val="006434B4"/>
    <w:rsid w:val="006439B5"/>
    <w:rsid w:val="00643E7F"/>
    <w:rsid w:val="0064471E"/>
    <w:rsid w:val="00644A36"/>
    <w:rsid w:val="006451E5"/>
    <w:rsid w:val="00645E5B"/>
    <w:rsid w:val="00646099"/>
    <w:rsid w:val="00646180"/>
    <w:rsid w:val="00646D4C"/>
    <w:rsid w:val="00646DAC"/>
    <w:rsid w:val="006477A8"/>
    <w:rsid w:val="006501EE"/>
    <w:rsid w:val="006502E5"/>
    <w:rsid w:val="00650963"/>
    <w:rsid w:val="00650BA1"/>
    <w:rsid w:val="00650D2F"/>
    <w:rsid w:val="00650DAD"/>
    <w:rsid w:val="006510F4"/>
    <w:rsid w:val="0065166C"/>
    <w:rsid w:val="00652322"/>
    <w:rsid w:val="00652F62"/>
    <w:rsid w:val="006533CF"/>
    <w:rsid w:val="00653CE8"/>
    <w:rsid w:val="00654C3E"/>
    <w:rsid w:val="00654C61"/>
    <w:rsid w:val="00654F1B"/>
    <w:rsid w:val="0065516A"/>
    <w:rsid w:val="00655EF9"/>
    <w:rsid w:val="0065737F"/>
    <w:rsid w:val="00657FE5"/>
    <w:rsid w:val="006603D3"/>
    <w:rsid w:val="00661345"/>
    <w:rsid w:val="006617F1"/>
    <w:rsid w:val="00662062"/>
    <w:rsid w:val="006626FC"/>
    <w:rsid w:val="00662B16"/>
    <w:rsid w:val="00662B82"/>
    <w:rsid w:val="0066321A"/>
    <w:rsid w:val="00663276"/>
    <w:rsid w:val="0066359F"/>
    <w:rsid w:val="00664A9A"/>
    <w:rsid w:val="00664D57"/>
    <w:rsid w:val="0066570A"/>
    <w:rsid w:val="00665AAD"/>
    <w:rsid w:val="00665AFE"/>
    <w:rsid w:val="00665D6B"/>
    <w:rsid w:val="006668F1"/>
    <w:rsid w:val="0066722D"/>
    <w:rsid w:val="00667379"/>
    <w:rsid w:val="006709CB"/>
    <w:rsid w:val="00670B75"/>
    <w:rsid w:val="006715D4"/>
    <w:rsid w:val="00671982"/>
    <w:rsid w:val="00672418"/>
    <w:rsid w:val="00672BC2"/>
    <w:rsid w:val="0067349B"/>
    <w:rsid w:val="00673741"/>
    <w:rsid w:val="00673DD1"/>
    <w:rsid w:val="0067467B"/>
    <w:rsid w:val="006748A9"/>
    <w:rsid w:val="00674986"/>
    <w:rsid w:val="006753CD"/>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3F3"/>
    <w:rsid w:val="00684BBC"/>
    <w:rsid w:val="00684D34"/>
    <w:rsid w:val="00685229"/>
    <w:rsid w:val="00686925"/>
    <w:rsid w:val="00686E03"/>
    <w:rsid w:val="00686FB2"/>
    <w:rsid w:val="00687207"/>
    <w:rsid w:val="00687B61"/>
    <w:rsid w:val="00687DF5"/>
    <w:rsid w:val="00687F49"/>
    <w:rsid w:val="0069029E"/>
    <w:rsid w:val="006904E0"/>
    <w:rsid w:val="00690A4B"/>
    <w:rsid w:val="00690FFF"/>
    <w:rsid w:val="006915BC"/>
    <w:rsid w:val="00691E39"/>
    <w:rsid w:val="006923DF"/>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9D8"/>
    <w:rsid w:val="006A2FC2"/>
    <w:rsid w:val="006A3282"/>
    <w:rsid w:val="006A33E9"/>
    <w:rsid w:val="006A34F3"/>
    <w:rsid w:val="006A3688"/>
    <w:rsid w:val="006A3791"/>
    <w:rsid w:val="006A3BD5"/>
    <w:rsid w:val="006A405A"/>
    <w:rsid w:val="006A470B"/>
    <w:rsid w:val="006A4BF1"/>
    <w:rsid w:val="006A4E0D"/>
    <w:rsid w:val="006A59DF"/>
    <w:rsid w:val="006A61BA"/>
    <w:rsid w:val="006A6544"/>
    <w:rsid w:val="006A71E3"/>
    <w:rsid w:val="006A78C6"/>
    <w:rsid w:val="006A79F8"/>
    <w:rsid w:val="006A7FC3"/>
    <w:rsid w:val="006B025D"/>
    <w:rsid w:val="006B029F"/>
    <w:rsid w:val="006B07C8"/>
    <w:rsid w:val="006B0BBE"/>
    <w:rsid w:val="006B0C06"/>
    <w:rsid w:val="006B0EB2"/>
    <w:rsid w:val="006B0FBC"/>
    <w:rsid w:val="006B1200"/>
    <w:rsid w:val="006B13D8"/>
    <w:rsid w:val="006B1478"/>
    <w:rsid w:val="006B1600"/>
    <w:rsid w:val="006B1CC4"/>
    <w:rsid w:val="006B1E6C"/>
    <w:rsid w:val="006B22D5"/>
    <w:rsid w:val="006B28AC"/>
    <w:rsid w:val="006B2CD9"/>
    <w:rsid w:val="006B37BC"/>
    <w:rsid w:val="006B3D20"/>
    <w:rsid w:val="006B44A4"/>
    <w:rsid w:val="006B45FB"/>
    <w:rsid w:val="006B486E"/>
    <w:rsid w:val="006B4E1D"/>
    <w:rsid w:val="006B4E44"/>
    <w:rsid w:val="006B5363"/>
    <w:rsid w:val="006B5688"/>
    <w:rsid w:val="006B588F"/>
    <w:rsid w:val="006B6193"/>
    <w:rsid w:val="006B707A"/>
    <w:rsid w:val="006B78C2"/>
    <w:rsid w:val="006B7A34"/>
    <w:rsid w:val="006B7ADD"/>
    <w:rsid w:val="006C145E"/>
    <w:rsid w:val="006C1B2C"/>
    <w:rsid w:val="006C2889"/>
    <w:rsid w:val="006C2BE4"/>
    <w:rsid w:val="006C30EC"/>
    <w:rsid w:val="006C3DAD"/>
    <w:rsid w:val="006C44DC"/>
    <w:rsid w:val="006C5692"/>
    <w:rsid w:val="006C678B"/>
    <w:rsid w:val="006C6BC2"/>
    <w:rsid w:val="006C6CDA"/>
    <w:rsid w:val="006C6D1A"/>
    <w:rsid w:val="006C6D7E"/>
    <w:rsid w:val="006C6D8B"/>
    <w:rsid w:val="006C7387"/>
    <w:rsid w:val="006C742D"/>
    <w:rsid w:val="006C7886"/>
    <w:rsid w:val="006D0008"/>
    <w:rsid w:val="006D0867"/>
    <w:rsid w:val="006D08E1"/>
    <w:rsid w:val="006D107B"/>
    <w:rsid w:val="006D27DC"/>
    <w:rsid w:val="006D2877"/>
    <w:rsid w:val="006D2CFD"/>
    <w:rsid w:val="006D2EB2"/>
    <w:rsid w:val="006D3868"/>
    <w:rsid w:val="006D3E75"/>
    <w:rsid w:val="006D47E9"/>
    <w:rsid w:val="006D4A98"/>
    <w:rsid w:val="006D4FB8"/>
    <w:rsid w:val="006D521E"/>
    <w:rsid w:val="006D5BE8"/>
    <w:rsid w:val="006D5EC1"/>
    <w:rsid w:val="006D61CE"/>
    <w:rsid w:val="006D644F"/>
    <w:rsid w:val="006D6F58"/>
    <w:rsid w:val="006D7486"/>
    <w:rsid w:val="006D7ECD"/>
    <w:rsid w:val="006D7EE8"/>
    <w:rsid w:val="006E0D13"/>
    <w:rsid w:val="006E102B"/>
    <w:rsid w:val="006E2E63"/>
    <w:rsid w:val="006E39DC"/>
    <w:rsid w:val="006E48E6"/>
    <w:rsid w:val="006E5894"/>
    <w:rsid w:val="006E59E0"/>
    <w:rsid w:val="006E61FE"/>
    <w:rsid w:val="006E621B"/>
    <w:rsid w:val="006E634E"/>
    <w:rsid w:val="006E69BA"/>
    <w:rsid w:val="006E703E"/>
    <w:rsid w:val="006E77C3"/>
    <w:rsid w:val="006E7D29"/>
    <w:rsid w:val="006F02F8"/>
    <w:rsid w:val="006F18DD"/>
    <w:rsid w:val="006F1CEB"/>
    <w:rsid w:val="006F2522"/>
    <w:rsid w:val="006F387F"/>
    <w:rsid w:val="006F3A1D"/>
    <w:rsid w:val="006F4505"/>
    <w:rsid w:val="006F510B"/>
    <w:rsid w:val="006F5E9A"/>
    <w:rsid w:val="006F6C37"/>
    <w:rsid w:val="006F6E92"/>
    <w:rsid w:val="006F7C68"/>
    <w:rsid w:val="0070036A"/>
    <w:rsid w:val="007008E6"/>
    <w:rsid w:val="00700D26"/>
    <w:rsid w:val="0070173D"/>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E74"/>
    <w:rsid w:val="0070725B"/>
    <w:rsid w:val="00707534"/>
    <w:rsid w:val="0070758A"/>
    <w:rsid w:val="007076DF"/>
    <w:rsid w:val="00707E67"/>
    <w:rsid w:val="00711407"/>
    <w:rsid w:val="00711660"/>
    <w:rsid w:val="00711741"/>
    <w:rsid w:val="00712309"/>
    <w:rsid w:val="00712552"/>
    <w:rsid w:val="00712C88"/>
    <w:rsid w:val="00712D5A"/>
    <w:rsid w:val="00712EB1"/>
    <w:rsid w:val="0071302F"/>
    <w:rsid w:val="007136F8"/>
    <w:rsid w:val="0071376A"/>
    <w:rsid w:val="00713786"/>
    <w:rsid w:val="00713864"/>
    <w:rsid w:val="00713F2C"/>
    <w:rsid w:val="007144E5"/>
    <w:rsid w:val="00714A8F"/>
    <w:rsid w:val="00714D60"/>
    <w:rsid w:val="00715060"/>
    <w:rsid w:val="00715083"/>
    <w:rsid w:val="00715918"/>
    <w:rsid w:val="007163AC"/>
    <w:rsid w:val="00716490"/>
    <w:rsid w:val="007165DD"/>
    <w:rsid w:val="007177A5"/>
    <w:rsid w:val="00717937"/>
    <w:rsid w:val="007202C5"/>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4EE7"/>
    <w:rsid w:val="007252C4"/>
    <w:rsid w:val="00726067"/>
    <w:rsid w:val="007264A3"/>
    <w:rsid w:val="00726999"/>
    <w:rsid w:val="00726CBD"/>
    <w:rsid w:val="00727412"/>
    <w:rsid w:val="007274A2"/>
    <w:rsid w:val="00727698"/>
    <w:rsid w:val="00727E33"/>
    <w:rsid w:val="00730F51"/>
    <w:rsid w:val="0073108F"/>
    <w:rsid w:val="0073168B"/>
    <w:rsid w:val="00731A30"/>
    <w:rsid w:val="00731CFC"/>
    <w:rsid w:val="00732247"/>
    <w:rsid w:val="00732E2B"/>
    <w:rsid w:val="00732ECF"/>
    <w:rsid w:val="00733C84"/>
    <w:rsid w:val="00733CD1"/>
    <w:rsid w:val="00733ED7"/>
    <w:rsid w:val="0073404C"/>
    <w:rsid w:val="007342AA"/>
    <w:rsid w:val="0073496A"/>
    <w:rsid w:val="0073518C"/>
    <w:rsid w:val="00735C6A"/>
    <w:rsid w:val="00735D8F"/>
    <w:rsid w:val="007362EE"/>
    <w:rsid w:val="00736C96"/>
    <w:rsid w:val="00736FEF"/>
    <w:rsid w:val="00737074"/>
    <w:rsid w:val="00737264"/>
    <w:rsid w:val="007406F7"/>
    <w:rsid w:val="0074070C"/>
    <w:rsid w:val="007407EC"/>
    <w:rsid w:val="00741E5B"/>
    <w:rsid w:val="00742D3E"/>
    <w:rsid w:val="007431A8"/>
    <w:rsid w:val="00743459"/>
    <w:rsid w:val="007435E6"/>
    <w:rsid w:val="0074362A"/>
    <w:rsid w:val="00743DFD"/>
    <w:rsid w:val="00743FEA"/>
    <w:rsid w:val="00743FF5"/>
    <w:rsid w:val="0074452F"/>
    <w:rsid w:val="00744A44"/>
    <w:rsid w:val="0074584A"/>
    <w:rsid w:val="00745B04"/>
    <w:rsid w:val="00746039"/>
    <w:rsid w:val="00746D13"/>
    <w:rsid w:val="007510D3"/>
    <w:rsid w:val="0075185A"/>
    <w:rsid w:val="00751D3A"/>
    <w:rsid w:val="00751D84"/>
    <w:rsid w:val="007528E3"/>
    <w:rsid w:val="0075327B"/>
    <w:rsid w:val="0075353D"/>
    <w:rsid w:val="00753A55"/>
    <w:rsid w:val="00753F12"/>
    <w:rsid w:val="00754503"/>
    <w:rsid w:val="00754652"/>
    <w:rsid w:val="007549AA"/>
    <w:rsid w:val="0075519A"/>
    <w:rsid w:val="00755D28"/>
    <w:rsid w:val="007562DE"/>
    <w:rsid w:val="00756C65"/>
    <w:rsid w:val="00756D03"/>
    <w:rsid w:val="00756D9A"/>
    <w:rsid w:val="00757611"/>
    <w:rsid w:val="007579FF"/>
    <w:rsid w:val="00760648"/>
    <w:rsid w:val="0076086E"/>
    <w:rsid w:val="007608F3"/>
    <w:rsid w:val="00760F6D"/>
    <w:rsid w:val="00761F6F"/>
    <w:rsid w:val="00762023"/>
    <w:rsid w:val="0076238A"/>
    <w:rsid w:val="00762B56"/>
    <w:rsid w:val="007631FF"/>
    <w:rsid w:val="007633A7"/>
    <w:rsid w:val="00763757"/>
    <w:rsid w:val="00763793"/>
    <w:rsid w:val="007639A1"/>
    <w:rsid w:val="00763DB3"/>
    <w:rsid w:val="00763F87"/>
    <w:rsid w:val="00764278"/>
    <w:rsid w:val="007646F4"/>
    <w:rsid w:val="00764B50"/>
    <w:rsid w:val="00765524"/>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B18"/>
    <w:rsid w:val="00774CBC"/>
    <w:rsid w:val="00774D80"/>
    <w:rsid w:val="00774FC8"/>
    <w:rsid w:val="007759A4"/>
    <w:rsid w:val="00775B2D"/>
    <w:rsid w:val="00775D02"/>
    <w:rsid w:val="0077634B"/>
    <w:rsid w:val="00776AC5"/>
    <w:rsid w:val="00776C2C"/>
    <w:rsid w:val="00776D76"/>
    <w:rsid w:val="0077AF14"/>
    <w:rsid w:val="00780189"/>
    <w:rsid w:val="00780AD6"/>
    <w:rsid w:val="007821CB"/>
    <w:rsid w:val="007826DE"/>
    <w:rsid w:val="007832DD"/>
    <w:rsid w:val="00784D73"/>
    <w:rsid w:val="007857F5"/>
    <w:rsid w:val="007858A7"/>
    <w:rsid w:val="00785FEE"/>
    <w:rsid w:val="007862B9"/>
    <w:rsid w:val="00786B38"/>
    <w:rsid w:val="007875AC"/>
    <w:rsid w:val="00787CB4"/>
    <w:rsid w:val="00787DD7"/>
    <w:rsid w:val="007908CF"/>
    <w:rsid w:val="007908D9"/>
    <w:rsid w:val="00790FA2"/>
    <w:rsid w:val="0079108F"/>
    <w:rsid w:val="007912B5"/>
    <w:rsid w:val="00791CA2"/>
    <w:rsid w:val="00791FA2"/>
    <w:rsid w:val="00792142"/>
    <w:rsid w:val="00792184"/>
    <w:rsid w:val="00792527"/>
    <w:rsid w:val="0079359E"/>
    <w:rsid w:val="0079391B"/>
    <w:rsid w:val="00793EAF"/>
    <w:rsid w:val="007946DA"/>
    <w:rsid w:val="00794E39"/>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2139"/>
    <w:rsid w:val="007B26AC"/>
    <w:rsid w:val="007B2776"/>
    <w:rsid w:val="007B29D4"/>
    <w:rsid w:val="007B2A92"/>
    <w:rsid w:val="007B395C"/>
    <w:rsid w:val="007B4B6F"/>
    <w:rsid w:val="007B6844"/>
    <w:rsid w:val="007B6F43"/>
    <w:rsid w:val="007B716C"/>
    <w:rsid w:val="007B73EA"/>
    <w:rsid w:val="007C044E"/>
    <w:rsid w:val="007C128F"/>
    <w:rsid w:val="007C1E07"/>
    <w:rsid w:val="007C2818"/>
    <w:rsid w:val="007C2EF4"/>
    <w:rsid w:val="007C31BC"/>
    <w:rsid w:val="007C340A"/>
    <w:rsid w:val="007C3650"/>
    <w:rsid w:val="007C3A7E"/>
    <w:rsid w:val="007C3BF0"/>
    <w:rsid w:val="007C3D3C"/>
    <w:rsid w:val="007C44CC"/>
    <w:rsid w:val="007C462E"/>
    <w:rsid w:val="007C4A71"/>
    <w:rsid w:val="007C4AA7"/>
    <w:rsid w:val="007C4C5C"/>
    <w:rsid w:val="007C4E7F"/>
    <w:rsid w:val="007C5079"/>
    <w:rsid w:val="007C5139"/>
    <w:rsid w:val="007C54E7"/>
    <w:rsid w:val="007C5570"/>
    <w:rsid w:val="007C6038"/>
    <w:rsid w:val="007C64D9"/>
    <w:rsid w:val="007C6927"/>
    <w:rsid w:val="007C6C74"/>
    <w:rsid w:val="007C70A9"/>
    <w:rsid w:val="007C716A"/>
    <w:rsid w:val="007C7FB9"/>
    <w:rsid w:val="007D047B"/>
    <w:rsid w:val="007D06E5"/>
    <w:rsid w:val="007D09C1"/>
    <w:rsid w:val="007D1CE2"/>
    <w:rsid w:val="007D21AF"/>
    <w:rsid w:val="007D24CA"/>
    <w:rsid w:val="007D2B85"/>
    <w:rsid w:val="007D2E4B"/>
    <w:rsid w:val="007D414A"/>
    <w:rsid w:val="007D4486"/>
    <w:rsid w:val="007D4901"/>
    <w:rsid w:val="007D5A58"/>
    <w:rsid w:val="007D6096"/>
    <w:rsid w:val="007D620D"/>
    <w:rsid w:val="007D69D2"/>
    <w:rsid w:val="007D7304"/>
    <w:rsid w:val="007D73A5"/>
    <w:rsid w:val="007D7EA1"/>
    <w:rsid w:val="007E00F8"/>
    <w:rsid w:val="007E074C"/>
    <w:rsid w:val="007E13EB"/>
    <w:rsid w:val="007E2032"/>
    <w:rsid w:val="007E21E0"/>
    <w:rsid w:val="007E2AEC"/>
    <w:rsid w:val="007E3070"/>
    <w:rsid w:val="007E3381"/>
    <w:rsid w:val="007E3A70"/>
    <w:rsid w:val="007E42BE"/>
    <w:rsid w:val="007E4537"/>
    <w:rsid w:val="007E4813"/>
    <w:rsid w:val="007E50E7"/>
    <w:rsid w:val="007E5538"/>
    <w:rsid w:val="007E5624"/>
    <w:rsid w:val="007E5DA4"/>
    <w:rsid w:val="007E6249"/>
    <w:rsid w:val="007E67DE"/>
    <w:rsid w:val="007E7002"/>
    <w:rsid w:val="007E73C3"/>
    <w:rsid w:val="007E7530"/>
    <w:rsid w:val="007E770E"/>
    <w:rsid w:val="007E7F42"/>
    <w:rsid w:val="007F053D"/>
    <w:rsid w:val="007F066D"/>
    <w:rsid w:val="007F09B3"/>
    <w:rsid w:val="007F0FC6"/>
    <w:rsid w:val="007F102D"/>
    <w:rsid w:val="007F1156"/>
    <w:rsid w:val="007F13DE"/>
    <w:rsid w:val="007F1668"/>
    <w:rsid w:val="007F1C1E"/>
    <w:rsid w:val="007F2227"/>
    <w:rsid w:val="007F2647"/>
    <w:rsid w:val="007F2D20"/>
    <w:rsid w:val="007F2EC9"/>
    <w:rsid w:val="007F39F8"/>
    <w:rsid w:val="007F3BCA"/>
    <w:rsid w:val="007F4CB0"/>
    <w:rsid w:val="007F4DC1"/>
    <w:rsid w:val="007F4E67"/>
    <w:rsid w:val="007F5A72"/>
    <w:rsid w:val="007F5B44"/>
    <w:rsid w:val="007F5D13"/>
    <w:rsid w:val="007F637E"/>
    <w:rsid w:val="007F65FE"/>
    <w:rsid w:val="007F6604"/>
    <w:rsid w:val="007F66E0"/>
    <w:rsid w:val="007F6AB5"/>
    <w:rsid w:val="007F6E47"/>
    <w:rsid w:val="007F765C"/>
    <w:rsid w:val="0080094A"/>
    <w:rsid w:val="00800E6E"/>
    <w:rsid w:val="0080106E"/>
    <w:rsid w:val="0080169A"/>
    <w:rsid w:val="00801EED"/>
    <w:rsid w:val="00801F84"/>
    <w:rsid w:val="008022C7"/>
    <w:rsid w:val="008022CE"/>
    <w:rsid w:val="00803A3B"/>
    <w:rsid w:val="00803EE8"/>
    <w:rsid w:val="008048A9"/>
    <w:rsid w:val="00804E36"/>
    <w:rsid w:val="00804E54"/>
    <w:rsid w:val="008054E7"/>
    <w:rsid w:val="00805913"/>
    <w:rsid w:val="00805CF7"/>
    <w:rsid w:val="008061FB"/>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2C9"/>
    <w:rsid w:val="0081344E"/>
    <w:rsid w:val="0081369B"/>
    <w:rsid w:val="0081370C"/>
    <w:rsid w:val="00813857"/>
    <w:rsid w:val="008140A4"/>
    <w:rsid w:val="00814C70"/>
    <w:rsid w:val="008158D9"/>
    <w:rsid w:val="0081612F"/>
    <w:rsid w:val="00817A8C"/>
    <w:rsid w:val="00820105"/>
    <w:rsid w:val="0082013D"/>
    <w:rsid w:val="00820BB8"/>
    <w:rsid w:val="00820DC2"/>
    <w:rsid w:val="00821153"/>
    <w:rsid w:val="0082153C"/>
    <w:rsid w:val="00822C08"/>
    <w:rsid w:val="00822DBB"/>
    <w:rsid w:val="00822E5B"/>
    <w:rsid w:val="00824146"/>
    <w:rsid w:val="00824794"/>
    <w:rsid w:val="00824E25"/>
    <w:rsid w:val="00825283"/>
    <w:rsid w:val="00825717"/>
    <w:rsid w:val="008258C5"/>
    <w:rsid w:val="00826963"/>
    <w:rsid w:val="008273C6"/>
    <w:rsid w:val="00827495"/>
    <w:rsid w:val="00827AA3"/>
    <w:rsid w:val="00827CB5"/>
    <w:rsid w:val="00830D52"/>
    <w:rsid w:val="008315E5"/>
    <w:rsid w:val="008316A6"/>
    <w:rsid w:val="00831D18"/>
    <w:rsid w:val="00831DA1"/>
    <w:rsid w:val="008327D1"/>
    <w:rsid w:val="00832ABE"/>
    <w:rsid w:val="00832DD6"/>
    <w:rsid w:val="00833007"/>
    <w:rsid w:val="0083300B"/>
    <w:rsid w:val="00833079"/>
    <w:rsid w:val="00833136"/>
    <w:rsid w:val="0083443C"/>
    <w:rsid w:val="008344D3"/>
    <w:rsid w:val="00834707"/>
    <w:rsid w:val="00834A23"/>
    <w:rsid w:val="00834D05"/>
    <w:rsid w:val="00834E90"/>
    <w:rsid w:val="00834E9B"/>
    <w:rsid w:val="00834F4B"/>
    <w:rsid w:val="008351EB"/>
    <w:rsid w:val="008353D8"/>
    <w:rsid w:val="0083549F"/>
    <w:rsid w:val="008357D8"/>
    <w:rsid w:val="008359E9"/>
    <w:rsid w:val="0083677B"/>
    <w:rsid w:val="008369EB"/>
    <w:rsid w:val="00836F27"/>
    <w:rsid w:val="008372BB"/>
    <w:rsid w:val="00837399"/>
    <w:rsid w:val="00837E00"/>
    <w:rsid w:val="00840ACF"/>
    <w:rsid w:val="00841133"/>
    <w:rsid w:val="00841296"/>
    <w:rsid w:val="008426A4"/>
    <w:rsid w:val="00843ABF"/>
    <w:rsid w:val="00843F6C"/>
    <w:rsid w:val="008446A2"/>
    <w:rsid w:val="00844927"/>
    <w:rsid w:val="00844DBD"/>
    <w:rsid w:val="00844E7A"/>
    <w:rsid w:val="00844EA9"/>
    <w:rsid w:val="00844FED"/>
    <w:rsid w:val="0084542E"/>
    <w:rsid w:val="00845736"/>
    <w:rsid w:val="00845E01"/>
    <w:rsid w:val="00845F94"/>
    <w:rsid w:val="008472D6"/>
    <w:rsid w:val="00847596"/>
    <w:rsid w:val="00847987"/>
    <w:rsid w:val="00847BBE"/>
    <w:rsid w:val="00850ED2"/>
    <w:rsid w:val="008511BD"/>
    <w:rsid w:val="00852232"/>
    <w:rsid w:val="00852485"/>
    <w:rsid w:val="008524A4"/>
    <w:rsid w:val="0085265B"/>
    <w:rsid w:val="0085282F"/>
    <w:rsid w:val="00852A9F"/>
    <w:rsid w:val="00852CEA"/>
    <w:rsid w:val="008537DF"/>
    <w:rsid w:val="008538A0"/>
    <w:rsid w:val="008541A7"/>
    <w:rsid w:val="008549C1"/>
    <w:rsid w:val="00854D0C"/>
    <w:rsid w:val="008552BC"/>
    <w:rsid w:val="0085532A"/>
    <w:rsid w:val="00855924"/>
    <w:rsid w:val="00856177"/>
    <w:rsid w:val="008574BC"/>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4272"/>
    <w:rsid w:val="008643F0"/>
    <w:rsid w:val="00864719"/>
    <w:rsid w:val="008665D6"/>
    <w:rsid w:val="00866843"/>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F1C"/>
    <w:rsid w:val="008750B5"/>
    <w:rsid w:val="0087512C"/>
    <w:rsid w:val="00875159"/>
    <w:rsid w:val="008751BF"/>
    <w:rsid w:val="00875AB9"/>
    <w:rsid w:val="00875C1F"/>
    <w:rsid w:val="00876632"/>
    <w:rsid w:val="00876DFD"/>
    <w:rsid w:val="008770D9"/>
    <w:rsid w:val="00877879"/>
    <w:rsid w:val="00877C96"/>
    <w:rsid w:val="00880A59"/>
    <w:rsid w:val="00881115"/>
    <w:rsid w:val="00881150"/>
    <w:rsid w:val="00881E08"/>
    <w:rsid w:val="00881E89"/>
    <w:rsid w:val="00882235"/>
    <w:rsid w:val="008822C5"/>
    <w:rsid w:val="00882694"/>
    <w:rsid w:val="008836D0"/>
    <w:rsid w:val="00883BA7"/>
    <w:rsid w:val="00884705"/>
    <w:rsid w:val="00884AC1"/>
    <w:rsid w:val="0088560E"/>
    <w:rsid w:val="008856A3"/>
    <w:rsid w:val="008859A3"/>
    <w:rsid w:val="008865A3"/>
    <w:rsid w:val="008901C2"/>
    <w:rsid w:val="008901D4"/>
    <w:rsid w:val="00890440"/>
    <w:rsid w:val="0089076F"/>
    <w:rsid w:val="00890CB7"/>
    <w:rsid w:val="0089148F"/>
    <w:rsid w:val="00891AEC"/>
    <w:rsid w:val="0089206E"/>
    <w:rsid w:val="0089256D"/>
    <w:rsid w:val="00892C7F"/>
    <w:rsid w:val="008934B8"/>
    <w:rsid w:val="00893A53"/>
    <w:rsid w:val="00894363"/>
    <w:rsid w:val="0089471F"/>
    <w:rsid w:val="0089558E"/>
    <w:rsid w:val="0089580B"/>
    <w:rsid w:val="0089649D"/>
    <w:rsid w:val="00896569"/>
    <w:rsid w:val="008966E1"/>
    <w:rsid w:val="00896A6B"/>
    <w:rsid w:val="008974A7"/>
    <w:rsid w:val="00897A54"/>
    <w:rsid w:val="008A008B"/>
    <w:rsid w:val="008A0450"/>
    <w:rsid w:val="008A0A31"/>
    <w:rsid w:val="008A10F8"/>
    <w:rsid w:val="008A128C"/>
    <w:rsid w:val="008A13FE"/>
    <w:rsid w:val="008A140F"/>
    <w:rsid w:val="008A16F4"/>
    <w:rsid w:val="008A1A35"/>
    <w:rsid w:val="008A1D21"/>
    <w:rsid w:val="008A3A46"/>
    <w:rsid w:val="008A3F11"/>
    <w:rsid w:val="008A3FBF"/>
    <w:rsid w:val="008A413A"/>
    <w:rsid w:val="008A4409"/>
    <w:rsid w:val="008A4933"/>
    <w:rsid w:val="008A5295"/>
    <w:rsid w:val="008A662F"/>
    <w:rsid w:val="008A6E24"/>
    <w:rsid w:val="008A7922"/>
    <w:rsid w:val="008B0C8C"/>
    <w:rsid w:val="008B14DB"/>
    <w:rsid w:val="008B1FFF"/>
    <w:rsid w:val="008B2859"/>
    <w:rsid w:val="008B286D"/>
    <w:rsid w:val="008B2893"/>
    <w:rsid w:val="008B417A"/>
    <w:rsid w:val="008B45EF"/>
    <w:rsid w:val="008B56A6"/>
    <w:rsid w:val="008B5C62"/>
    <w:rsid w:val="008B6541"/>
    <w:rsid w:val="008B661B"/>
    <w:rsid w:val="008B6AD1"/>
    <w:rsid w:val="008B6CA2"/>
    <w:rsid w:val="008B6D03"/>
    <w:rsid w:val="008C0E60"/>
    <w:rsid w:val="008C15F5"/>
    <w:rsid w:val="008C268D"/>
    <w:rsid w:val="008C338E"/>
    <w:rsid w:val="008C3F92"/>
    <w:rsid w:val="008C4437"/>
    <w:rsid w:val="008C4AB3"/>
    <w:rsid w:val="008C6985"/>
    <w:rsid w:val="008C7271"/>
    <w:rsid w:val="008C745A"/>
    <w:rsid w:val="008C75DD"/>
    <w:rsid w:val="008C7D0C"/>
    <w:rsid w:val="008C7FAF"/>
    <w:rsid w:val="008D081C"/>
    <w:rsid w:val="008D086E"/>
    <w:rsid w:val="008D0B90"/>
    <w:rsid w:val="008D16D0"/>
    <w:rsid w:val="008D22E6"/>
    <w:rsid w:val="008D2B75"/>
    <w:rsid w:val="008D2E29"/>
    <w:rsid w:val="008D3671"/>
    <w:rsid w:val="008D36A7"/>
    <w:rsid w:val="008D3E19"/>
    <w:rsid w:val="008D4791"/>
    <w:rsid w:val="008D4B28"/>
    <w:rsid w:val="008D53AB"/>
    <w:rsid w:val="008D5C79"/>
    <w:rsid w:val="008D5E9F"/>
    <w:rsid w:val="008D5F9C"/>
    <w:rsid w:val="008D60F3"/>
    <w:rsid w:val="008D6302"/>
    <w:rsid w:val="008D64EB"/>
    <w:rsid w:val="008D67F2"/>
    <w:rsid w:val="008D6DD6"/>
    <w:rsid w:val="008D7002"/>
    <w:rsid w:val="008D7472"/>
    <w:rsid w:val="008D7BD9"/>
    <w:rsid w:val="008D7DCC"/>
    <w:rsid w:val="008E0008"/>
    <w:rsid w:val="008E057F"/>
    <w:rsid w:val="008E0C1A"/>
    <w:rsid w:val="008E17A3"/>
    <w:rsid w:val="008E1C33"/>
    <w:rsid w:val="008E1D54"/>
    <w:rsid w:val="008E21B7"/>
    <w:rsid w:val="008E2644"/>
    <w:rsid w:val="008E26B6"/>
    <w:rsid w:val="008E27E6"/>
    <w:rsid w:val="008E2913"/>
    <w:rsid w:val="008E2F84"/>
    <w:rsid w:val="008E33A1"/>
    <w:rsid w:val="008E39F4"/>
    <w:rsid w:val="008E3F38"/>
    <w:rsid w:val="008E4311"/>
    <w:rsid w:val="008E4419"/>
    <w:rsid w:val="008E57F7"/>
    <w:rsid w:val="008E6253"/>
    <w:rsid w:val="008E7832"/>
    <w:rsid w:val="008E7A39"/>
    <w:rsid w:val="008E7E3F"/>
    <w:rsid w:val="008F01A4"/>
    <w:rsid w:val="008F08B2"/>
    <w:rsid w:val="008F0EEC"/>
    <w:rsid w:val="008F107A"/>
    <w:rsid w:val="008F15D9"/>
    <w:rsid w:val="008F1DAE"/>
    <w:rsid w:val="008F240A"/>
    <w:rsid w:val="008F2563"/>
    <w:rsid w:val="008F38B4"/>
    <w:rsid w:val="008F40DB"/>
    <w:rsid w:val="008F42EA"/>
    <w:rsid w:val="008F4BB9"/>
    <w:rsid w:val="008F4C35"/>
    <w:rsid w:val="008F55C3"/>
    <w:rsid w:val="008F58C5"/>
    <w:rsid w:val="008F599E"/>
    <w:rsid w:val="008F5B0D"/>
    <w:rsid w:val="008F606E"/>
    <w:rsid w:val="008F70C7"/>
    <w:rsid w:val="008F750A"/>
    <w:rsid w:val="008F7F39"/>
    <w:rsid w:val="00900842"/>
    <w:rsid w:val="00900B3F"/>
    <w:rsid w:val="0090196F"/>
    <w:rsid w:val="00901B04"/>
    <w:rsid w:val="00901CBE"/>
    <w:rsid w:val="00901FD2"/>
    <w:rsid w:val="0090264F"/>
    <w:rsid w:val="00902B31"/>
    <w:rsid w:val="00902B39"/>
    <w:rsid w:val="00902EFF"/>
    <w:rsid w:val="00903375"/>
    <w:rsid w:val="00903AAC"/>
    <w:rsid w:val="00903F06"/>
    <w:rsid w:val="009040E9"/>
    <w:rsid w:val="00904244"/>
    <w:rsid w:val="009046E2"/>
    <w:rsid w:val="009047F2"/>
    <w:rsid w:val="00904B8E"/>
    <w:rsid w:val="00905425"/>
    <w:rsid w:val="00905D7D"/>
    <w:rsid w:val="0090623E"/>
    <w:rsid w:val="0090629C"/>
    <w:rsid w:val="00906A02"/>
    <w:rsid w:val="00906F6F"/>
    <w:rsid w:val="009072C5"/>
    <w:rsid w:val="0090734A"/>
    <w:rsid w:val="0090739B"/>
    <w:rsid w:val="009079CD"/>
    <w:rsid w:val="00907B44"/>
    <w:rsid w:val="00907B51"/>
    <w:rsid w:val="00907BFE"/>
    <w:rsid w:val="00907F04"/>
    <w:rsid w:val="00910933"/>
    <w:rsid w:val="00910C94"/>
    <w:rsid w:val="0091300B"/>
    <w:rsid w:val="00913202"/>
    <w:rsid w:val="0091323D"/>
    <w:rsid w:val="0091397D"/>
    <w:rsid w:val="00914068"/>
    <w:rsid w:val="00914869"/>
    <w:rsid w:val="00915639"/>
    <w:rsid w:val="00915B07"/>
    <w:rsid w:val="00915CAB"/>
    <w:rsid w:val="00915E12"/>
    <w:rsid w:val="00915F9D"/>
    <w:rsid w:val="009160A2"/>
    <w:rsid w:val="00916177"/>
    <w:rsid w:val="0091648D"/>
    <w:rsid w:val="009165E7"/>
    <w:rsid w:val="00916958"/>
    <w:rsid w:val="00917247"/>
    <w:rsid w:val="00917663"/>
    <w:rsid w:val="009178C2"/>
    <w:rsid w:val="00917A7E"/>
    <w:rsid w:val="00917ABC"/>
    <w:rsid w:val="009202BB"/>
    <w:rsid w:val="00920607"/>
    <w:rsid w:val="00920672"/>
    <w:rsid w:val="00921A13"/>
    <w:rsid w:val="00921EE5"/>
    <w:rsid w:val="00922B91"/>
    <w:rsid w:val="00922EFC"/>
    <w:rsid w:val="00923279"/>
    <w:rsid w:val="00923C7A"/>
    <w:rsid w:val="009254F4"/>
    <w:rsid w:val="00925BAA"/>
    <w:rsid w:val="009279BD"/>
    <w:rsid w:val="00927A93"/>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69"/>
    <w:rsid w:val="00933DC1"/>
    <w:rsid w:val="009347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6125"/>
    <w:rsid w:val="009467B6"/>
    <w:rsid w:val="00946849"/>
    <w:rsid w:val="00950D81"/>
    <w:rsid w:val="00950FF5"/>
    <w:rsid w:val="0095140F"/>
    <w:rsid w:val="009516D8"/>
    <w:rsid w:val="0095170F"/>
    <w:rsid w:val="00951C42"/>
    <w:rsid w:val="00952171"/>
    <w:rsid w:val="00952231"/>
    <w:rsid w:val="00952645"/>
    <w:rsid w:val="0095286C"/>
    <w:rsid w:val="00952EED"/>
    <w:rsid w:val="00953F54"/>
    <w:rsid w:val="0095469F"/>
    <w:rsid w:val="0095470C"/>
    <w:rsid w:val="00954AE9"/>
    <w:rsid w:val="00954EE1"/>
    <w:rsid w:val="0095554F"/>
    <w:rsid w:val="00956452"/>
    <w:rsid w:val="00956746"/>
    <w:rsid w:val="00960852"/>
    <w:rsid w:val="00961280"/>
    <w:rsid w:val="0096153B"/>
    <w:rsid w:val="00961AAB"/>
    <w:rsid w:val="00961D20"/>
    <w:rsid w:val="009627C7"/>
    <w:rsid w:val="00962D7D"/>
    <w:rsid w:val="00962D84"/>
    <w:rsid w:val="0096452C"/>
    <w:rsid w:val="009655E8"/>
    <w:rsid w:val="00965865"/>
    <w:rsid w:val="00965CCC"/>
    <w:rsid w:val="00965F76"/>
    <w:rsid w:val="00966429"/>
    <w:rsid w:val="00966BFA"/>
    <w:rsid w:val="00966F7B"/>
    <w:rsid w:val="00966FDC"/>
    <w:rsid w:val="009674AB"/>
    <w:rsid w:val="009678DA"/>
    <w:rsid w:val="009679A2"/>
    <w:rsid w:val="009701A5"/>
    <w:rsid w:val="00970DF8"/>
    <w:rsid w:val="009711B7"/>
    <w:rsid w:val="009712DC"/>
    <w:rsid w:val="00971AF8"/>
    <w:rsid w:val="00971B9A"/>
    <w:rsid w:val="00971BC3"/>
    <w:rsid w:val="00972936"/>
    <w:rsid w:val="00972CA3"/>
    <w:rsid w:val="00973538"/>
    <w:rsid w:val="00973607"/>
    <w:rsid w:val="00973CCE"/>
    <w:rsid w:val="00973F4D"/>
    <w:rsid w:val="00974423"/>
    <w:rsid w:val="009753F2"/>
    <w:rsid w:val="0097541B"/>
    <w:rsid w:val="00976065"/>
    <w:rsid w:val="00976167"/>
    <w:rsid w:val="009765E4"/>
    <w:rsid w:val="00976810"/>
    <w:rsid w:val="009771C9"/>
    <w:rsid w:val="00977E89"/>
    <w:rsid w:val="009802AE"/>
    <w:rsid w:val="009803FE"/>
    <w:rsid w:val="00980CE7"/>
    <w:rsid w:val="00980CED"/>
    <w:rsid w:val="00980F3D"/>
    <w:rsid w:val="00981681"/>
    <w:rsid w:val="00981AB0"/>
    <w:rsid w:val="00981CF6"/>
    <w:rsid w:val="00982142"/>
    <w:rsid w:val="00982B09"/>
    <w:rsid w:val="00982B33"/>
    <w:rsid w:val="0098324B"/>
    <w:rsid w:val="009837EB"/>
    <w:rsid w:val="00984043"/>
    <w:rsid w:val="00984093"/>
    <w:rsid w:val="0098463E"/>
    <w:rsid w:val="00984B04"/>
    <w:rsid w:val="009850A1"/>
    <w:rsid w:val="00985252"/>
    <w:rsid w:val="00985502"/>
    <w:rsid w:val="00986477"/>
    <w:rsid w:val="009866D7"/>
    <w:rsid w:val="00986C77"/>
    <w:rsid w:val="00986ED8"/>
    <w:rsid w:val="009875EC"/>
    <w:rsid w:val="00987B00"/>
    <w:rsid w:val="00987B27"/>
    <w:rsid w:val="00987C04"/>
    <w:rsid w:val="00987D9C"/>
    <w:rsid w:val="009909C8"/>
    <w:rsid w:val="00990AD5"/>
    <w:rsid w:val="00990DA0"/>
    <w:rsid w:val="009915AE"/>
    <w:rsid w:val="00991858"/>
    <w:rsid w:val="0099348D"/>
    <w:rsid w:val="00993983"/>
    <w:rsid w:val="00994156"/>
    <w:rsid w:val="00994354"/>
    <w:rsid w:val="009943B4"/>
    <w:rsid w:val="009946AA"/>
    <w:rsid w:val="00995376"/>
    <w:rsid w:val="0099623D"/>
    <w:rsid w:val="009962D8"/>
    <w:rsid w:val="009964A0"/>
    <w:rsid w:val="009971E4"/>
    <w:rsid w:val="00997360"/>
    <w:rsid w:val="00997C49"/>
    <w:rsid w:val="009A007D"/>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8C7"/>
    <w:rsid w:val="009A4119"/>
    <w:rsid w:val="009A4366"/>
    <w:rsid w:val="009A44C9"/>
    <w:rsid w:val="009A4712"/>
    <w:rsid w:val="009A4878"/>
    <w:rsid w:val="009A4B44"/>
    <w:rsid w:val="009A5B55"/>
    <w:rsid w:val="009A607F"/>
    <w:rsid w:val="009A66F1"/>
    <w:rsid w:val="009A6CD7"/>
    <w:rsid w:val="009A7137"/>
    <w:rsid w:val="009A771C"/>
    <w:rsid w:val="009A7BE5"/>
    <w:rsid w:val="009A7C65"/>
    <w:rsid w:val="009B0009"/>
    <w:rsid w:val="009B00BE"/>
    <w:rsid w:val="009B024B"/>
    <w:rsid w:val="009B0818"/>
    <w:rsid w:val="009B21B9"/>
    <w:rsid w:val="009B25B0"/>
    <w:rsid w:val="009B2607"/>
    <w:rsid w:val="009B3727"/>
    <w:rsid w:val="009B3B65"/>
    <w:rsid w:val="009B3C53"/>
    <w:rsid w:val="009B3C5A"/>
    <w:rsid w:val="009B3CAE"/>
    <w:rsid w:val="009B4113"/>
    <w:rsid w:val="009B44C3"/>
    <w:rsid w:val="009B4CB8"/>
    <w:rsid w:val="009B4F31"/>
    <w:rsid w:val="009B5BFC"/>
    <w:rsid w:val="009B5E02"/>
    <w:rsid w:val="009B6279"/>
    <w:rsid w:val="009B7C03"/>
    <w:rsid w:val="009B7D88"/>
    <w:rsid w:val="009B7DC5"/>
    <w:rsid w:val="009C009E"/>
    <w:rsid w:val="009C00AE"/>
    <w:rsid w:val="009C07ED"/>
    <w:rsid w:val="009C163C"/>
    <w:rsid w:val="009C23D7"/>
    <w:rsid w:val="009C24B9"/>
    <w:rsid w:val="009C2A3D"/>
    <w:rsid w:val="009C2EEF"/>
    <w:rsid w:val="009C34B4"/>
    <w:rsid w:val="009C445B"/>
    <w:rsid w:val="009C5102"/>
    <w:rsid w:val="009C5155"/>
    <w:rsid w:val="009C6876"/>
    <w:rsid w:val="009C6878"/>
    <w:rsid w:val="009C6B07"/>
    <w:rsid w:val="009C6BC3"/>
    <w:rsid w:val="009C771E"/>
    <w:rsid w:val="009D00CD"/>
    <w:rsid w:val="009D0AD3"/>
    <w:rsid w:val="009D2610"/>
    <w:rsid w:val="009D2ABE"/>
    <w:rsid w:val="009D31B4"/>
    <w:rsid w:val="009D3883"/>
    <w:rsid w:val="009D4448"/>
    <w:rsid w:val="009D44A5"/>
    <w:rsid w:val="009D464A"/>
    <w:rsid w:val="009D4AE6"/>
    <w:rsid w:val="009D6BDF"/>
    <w:rsid w:val="009D71EF"/>
    <w:rsid w:val="009D7DDB"/>
    <w:rsid w:val="009E0821"/>
    <w:rsid w:val="009E0825"/>
    <w:rsid w:val="009E27C9"/>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EB8"/>
    <w:rsid w:val="009F0696"/>
    <w:rsid w:val="009F099B"/>
    <w:rsid w:val="009F155B"/>
    <w:rsid w:val="009F18F5"/>
    <w:rsid w:val="009F1C9F"/>
    <w:rsid w:val="009F201D"/>
    <w:rsid w:val="009F2AE9"/>
    <w:rsid w:val="009F2B83"/>
    <w:rsid w:val="009F2CC9"/>
    <w:rsid w:val="009F2D08"/>
    <w:rsid w:val="009F2FA4"/>
    <w:rsid w:val="009F319C"/>
    <w:rsid w:val="009F3304"/>
    <w:rsid w:val="009F3B6F"/>
    <w:rsid w:val="009F3CFA"/>
    <w:rsid w:val="009F402A"/>
    <w:rsid w:val="009F494D"/>
    <w:rsid w:val="009F4E3C"/>
    <w:rsid w:val="009F5105"/>
    <w:rsid w:val="009F5426"/>
    <w:rsid w:val="009F57B0"/>
    <w:rsid w:val="009F5DB1"/>
    <w:rsid w:val="009F61EC"/>
    <w:rsid w:val="009F63CC"/>
    <w:rsid w:val="009F6A30"/>
    <w:rsid w:val="009F6E4A"/>
    <w:rsid w:val="009F777D"/>
    <w:rsid w:val="009F792E"/>
    <w:rsid w:val="009F7E04"/>
    <w:rsid w:val="009F7F33"/>
    <w:rsid w:val="00A00A31"/>
    <w:rsid w:val="00A00AD1"/>
    <w:rsid w:val="00A01F56"/>
    <w:rsid w:val="00A01FD4"/>
    <w:rsid w:val="00A02B3A"/>
    <w:rsid w:val="00A035E5"/>
    <w:rsid w:val="00A037EC"/>
    <w:rsid w:val="00A04118"/>
    <w:rsid w:val="00A044BD"/>
    <w:rsid w:val="00A0476A"/>
    <w:rsid w:val="00A05079"/>
    <w:rsid w:val="00A05690"/>
    <w:rsid w:val="00A058C7"/>
    <w:rsid w:val="00A05D6F"/>
    <w:rsid w:val="00A05DCC"/>
    <w:rsid w:val="00A0611E"/>
    <w:rsid w:val="00A06C45"/>
    <w:rsid w:val="00A06DD2"/>
    <w:rsid w:val="00A0706A"/>
    <w:rsid w:val="00A0771C"/>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F0"/>
    <w:rsid w:val="00A13E26"/>
    <w:rsid w:val="00A1445C"/>
    <w:rsid w:val="00A14EE7"/>
    <w:rsid w:val="00A15651"/>
    <w:rsid w:val="00A16033"/>
    <w:rsid w:val="00A16272"/>
    <w:rsid w:val="00A17BF3"/>
    <w:rsid w:val="00A17C0F"/>
    <w:rsid w:val="00A17CFF"/>
    <w:rsid w:val="00A17E13"/>
    <w:rsid w:val="00A213D2"/>
    <w:rsid w:val="00A21C06"/>
    <w:rsid w:val="00A21CB0"/>
    <w:rsid w:val="00A222A7"/>
    <w:rsid w:val="00A22575"/>
    <w:rsid w:val="00A22BC5"/>
    <w:rsid w:val="00A22E25"/>
    <w:rsid w:val="00A22FA6"/>
    <w:rsid w:val="00A23026"/>
    <w:rsid w:val="00A23452"/>
    <w:rsid w:val="00A23473"/>
    <w:rsid w:val="00A24B5A"/>
    <w:rsid w:val="00A2506A"/>
    <w:rsid w:val="00A2573A"/>
    <w:rsid w:val="00A25F65"/>
    <w:rsid w:val="00A261B1"/>
    <w:rsid w:val="00A26C70"/>
    <w:rsid w:val="00A27215"/>
    <w:rsid w:val="00A30133"/>
    <w:rsid w:val="00A302E4"/>
    <w:rsid w:val="00A30C2E"/>
    <w:rsid w:val="00A31FD7"/>
    <w:rsid w:val="00A32238"/>
    <w:rsid w:val="00A326B6"/>
    <w:rsid w:val="00A32A14"/>
    <w:rsid w:val="00A32B35"/>
    <w:rsid w:val="00A3301C"/>
    <w:rsid w:val="00A33074"/>
    <w:rsid w:val="00A3308A"/>
    <w:rsid w:val="00A33B87"/>
    <w:rsid w:val="00A346BF"/>
    <w:rsid w:val="00A34DA4"/>
    <w:rsid w:val="00A34EC5"/>
    <w:rsid w:val="00A34F9A"/>
    <w:rsid w:val="00A350D1"/>
    <w:rsid w:val="00A356B2"/>
    <w:rsid w:val="00A35AC0"/>
    <w:rsid w:val="00A36614"/>
    <w:rsid w:val="00A3683E"/>
    <w:rsid w:val="00A37DD0"/>
    <w:rsid w:val="00A400A2"/>
    <w:rsid w:val="00A40568"/>
    <w:rsid w:val="00A40627"/>
    <w:rsid w:val="00A4097B"/>
    <w:rsid w:val="00A41856"/>
    <w:rsid w:val="00A41A13"/>
    <w:rsid w:val="00A4376E"/>
    <w:rsid w:val="00A43FC3"/>
    <w:rsid w:val="00A447DB"/>
    <w:rsid w:val="00A44A16"/>
    <w:rsid w:val="00A44DB4"/>
    <w:rsid w:val="00A452AC"/>
    <w:rsid w:val="00A4565C"/>
    <w:rsid w:val="00A45BBC"/>
    <w:rsid w:val="00A45F12"/>
    <w:rsid w:val="00A46FC2"/>
    <w:rsid w:val="00A47CF8"/>
    <w:rsid w:val="00A51851"/>
    <w:rsid w:val="00A5198A"/>
    <w:rsid w:val="00A51A86"/>
    <w:rsid w:val="00A52525"/>
    <w:rsid w:val="00A5354E"/>
    <w:rsid w:val="00A5386A"/>
    <w:rsid w:val="00A53F95"/>
    <w:rsid w:val="00A547AC"/>
    <w:rsid w:val="00A54D1A"/>
    <w:rsid w:val="00A5545B"/>
    <w:rsid w:val="00A55667"/>
    <w:rsid w:val="00A55DA9"/>
    <w:rsid w:val="00A57579"/>
    <w:rsid w:val="00A610AC"/>
    <w:rsid w:val="00A612F5"/>
    <w:rsid w:val="00A616AB"/>
    <w:rsid w:val="00A624AE"/>
    <w:rsid w:val="00A628E1"/>
    <w:rsid w:val="00A62DED"/>
    <w:rsid w:val="00A637DA"/>
    <w:rsid w:val="00A63A75"/>
    <w:rsid w:val="00A6404D"/>
    <w:rsid w:val="00A640D0"/>
    <w:rsid w:val="00A640DA"/>
    <w:rsid w:val="00A64363"/>
    <w:rsid w:val="00A64D57"/>
    <w:rsid w:val="00A64F4C"/>
    <w:rsid w:val="00A64F51"/>
    <w:rsid w:val="00A6515F"/>
    <w:rsid w:val="00A652C8"/>
    <w:rsid w:val="00A658F4"/>
    <w:rsid w:val="00A65992"/>
    <w:rsid w:val="00A65C98"/>
    <w:rsid w:val="00A66649"/>
    <w:rsid w:val="00A667DE"/>
    <w:rsid w:val="00A6685B"/>
    <w:rsid w:val="00A66C25"/>
    <w:rsid w:val="00A66F89"/>
    <w:rsid w:val="00A6704A"/>
    <w:rsid w:val="00A6711B"/>
    <w:rsid w:val="00A67577"/>
    <w:rsid w:val="00A67982"/>
    <w:rsid w:val="00A67A97"/>
    <w:rsid w:val="00A67C65"/>
    <w:rsid w:val="00A71B81"/>
    <w:rsid w:val="00A72C7B"/>
    <w:rsid w:val="00A730C1"/>
    <w:rsid w:val="00A73786"/>
    <w:rsid w:val="00A74A00"/>
    <w:rsid w:val="00A74FA3"/>
    <w:rsid w:val="00A756AD"/>
    <w:rsid w:val="00A75972"/>
    <w:rsid w:val="00A763D4"/>
    <w:rsid w:val="00A77124"/>
    <w:rsid w:val="00A77253"/>
    <w:rsid w:val="00A77EEA"/>
    <w:rsid w:val="00A81596"/>
    <w:rsid w:val="00A8254E"/>
    <w:rsid w:val="00A82596"/>
    <w:rsid w:val="00A8271F"/>
    <w:rsid w:val="00A8279D"/>
    <w:rsid w:val="00A82898"/>
    <w:rsid w:val="00A839CE"/>
    <w:rsid w:val="00A841A5"/>
    <w:rsid w:val="00A843EF"/>
    <w:rsid w:val="00A84518"/>
    <w:rsid w:val="00A84D2F"/>
    <w:rsid w:val="00A852AF"/>
    <w:rsid w:val="00A8561F"/>
    <w:rsid w:val="00A85A4E"/>
    <w:rsid w:val="00A85A66"/>
    <w:rsid w:val="00A85BF3"/>
    <w:rsid w:val="00A85C80"/>
    <w:rsid w:val="00A860B1"/>
    <w:rsid w:val="00A867BB"/>
    <w:rsid w:val="00A8682D"/>
    <w:rsid w:val="00A87DFE"/>
    <w:rsid w:val="00A87F3A"/>
    <w:rsid w:val="00A907B3"/>
    <w:rsid w:val="00A9080F"/>
    <w:rsid w:val="00A917D2"/>
    <w:rsid w:val="00A91ABD"/>
    <w:rsid w:val="00A92043"/>
    <w:rsid w:val="00A924CB"/>
    <w:rsid w:val="00A925D8"/>
    <w:rsid w:val="00A92A8A"/>
    <w:rsid w:val="00A93F77"/>
    <w:rsid w:val="00A95B7C"/>
    <w:rsid w:val="00A9603C"/>
    <w:rsid w:val="00A9624E"/>
    <w:rsid w:val="00A9648D"/>
    <w:rsid w:val="00A967CB"/>
    <w:rsid w:val="00A96BEA"/>
    <w:rsid w:val="00A96E11"/>
    <w:rsid w:val="00A96FE5"/>
    <w:rsid w:val="00A9700F"/>
    <w:rsid w:val="00A97541"/>
    <w:rsid w:val="00A97776"/>
    <w:rsid w:val="00A97B8D"/>
    <w:rsid w:val="00A97EF7"/>
    <w:rsid w:val="00AA038D"/>
    <w:rsid w:val="00AA140B"/>
    <w:rsid w:val="00AA14EC"/>
    <w:rsid w:val="00AA18F1"/>
    <w:rsid w:val="00AA39E2"/>
    <w:rsid w:val="00AA4D7E"/>
    <w:rsid w:val="00AA4F8F"/>
    <w:rsid w:val="00AA5BE5"/>
    <w:rsid w:val="00AA5DAE"/>
    <w:rsid w:val="00AA5E2E"/>
    <w:rsid w:val="00AA5FA7"/>
    <w:rsid w:val="00AA639D"/>
    <w:rsid w:val="00AA63E3"/>
    <w:rsid w:val="00AA67B2"/>
    <w:rsid w:val="00AA7E88"/>
    <w:rsid w:val="00AB057C"/>
    <w:rsid w:val="00AB06C8"/>
    <w:rsid w:val="00AB1079"/>
    <w:rsid w:val="00AB14D8"/>
    <w:rsid w:val="00AB1924"/>
    <w:rsid w:val="00AB1E55"/>
    <w:rsid w:val="00AB1F4C"/>
    <w:rsid w:val="00AB26B5"/>
    <w:rsid w:val="00AB26EE"/>
    <w:rsid w:val="00AB26F2"/>
    <w:rsid w:val="00AB2AD0"/>
    <w:rsid w:val="00AB2F18"/>
    <w:rsid w:val="00AB3C46"/>
    <w:rsid w:val="00AB4165"/>
    <w:rsid w:val="00AB470A"/>
    <w:rsid w:val="00AB4D9B"/>
    <w:rsid w:val="00AB5367"/>
    <w:rsid w:val="00AB574D"/>
    <w:rsid w:val="00AB7349"/>
    <w:rsid w:val="00AB74A3"/>
    <w:rsid w:val="00AB7744"/>
    <w:rsid w:val="00AC0466"/>
    <w:rsid w:val="00AC053F"/>
    <w:rsid w:val="00AC0603"/>
    <w:rsid w:val="00AC0C66"/>
    <w:rsid w:val="00AC1238"/>
    <w:rsid w:val="00AC1BC9"/>
    <w:rsid w:val="00AC1DBC"/>
    <w:rsid w:val="00AC2A11"/>
    <w:rsid w:val="00AC2BC7"/>
    <w:rsid w:val="00AC3105"/>
    <w:rsid w:val="00AC4054"/>
    <w:rsid w:val="00AC4305"/>
    <w:rsid w:val="00AC45A8"/>
    <w:rsid w:val="00AC48B0"/>
    <w:rsid w:val="00AC4B11"/>
    <w:rsid w:val="00AC53CE"/>
    <w:rsid w:val="00AD00AC"/>
    <w:rsid w:val="00AD0208"/>
    <w:rsid w:val="00AD08E4"/>
    <w:rsid w:val="00AD090A"/>
    <w:rsid w:val="00AD09AB"/>
    <w:rsid w:val="00AD0DBF"/>
    <w:rsid w:val="00AD2FCA"/>
    <w:rsid w:val="00AD2FD2"/>
    <w:rsid w:val="00AD3080"/>
    <w:rsid w:val="00AD4004"/>
    <w:rsid w:val="00AD40AF"/>
    <w:rsid w:val="00AD45EB"/>
    <w:rsid w:val="00AD53F1"/>
    <w:rsid w:val="00AD6F37"/>
    <w:rsid w:val="00AD705F"/>
    <w:rsid w:val="00AD7AC3"/>
    <w:rsid w:val="00AE004F"/>
    <w:rsid w:val="00AE0078"/>
    <w:rsid w:val="00AE0229"/>
    <w:rsid w:val="00AE0B5D"/>
    <w:rsid w:val="00AE189B"/>
    <w:rsid w:val="00AE1930"/>
    <w:rsid w:val="00AE2FE4"/>
    <w:rsid w:val="00AE309D"/>
    <w:rsid w:val="00AE3352"/>
    <w:rsid w:val="00AE40C6"/>
    <w:rsid w:val="00AE4460"/>
    <w:rsid w:val="00AE45D7"/>
    <w:rsid w:val="00AE4B7A"/>
    <w:rsid w:val="00AE514A"/>
    <w:rsid w:val="00AE677F"/>
    <w:rsid w:val="00AE6ACE"/>
    <w:rsid w:val="00AE6BEB"/>
    <w:rsid w:val="00AE6FA4"/>
    <w:rsid w:val="00AE78C7"/>
    <w:rsid w:val="00AE7EB7"/>
    <w:rsid w:val="00AF02AB"/>
    <w:rsid w:val="00AF0722"/>
    <w:rsid w:val="00AF0A47"/>
    <w:rsid w:val="00AF0E3C"/>
    <w:rsid w:val="00AF1825"/>
    <w:rsid w:val="00AF267C"/>
    <w:rsid w:val="00AF3BFB"/>
    <w:rsid w:val="00AF466D"/>
    <w:rsid w:val="00AF5943"/>
    <w:rsid w:val="00AF5AD9"/>
    <w:rsid w:val="00AF5B9C"/>
    <w:rsid w:val="00AF6321"/>
    <w:rsid w:val="00AF638C"/>
    <w:rsid w:val="00AF64DD"/>
    <w:rsid w:val="00AF6B50"/>
    <w:rsid w:val="00AF6C68"/>
    <w:rsid w:val="00AF6F8B"/>
    <w:rsid w:val="00AF7B02"/>
    <w:rsid w:val="00B00ABA"/>
    <w:rsid w:val="00B00FCB"/>
    <w:rsid w:val="00B01037"/>
    <w:rsid w:val="00B0175E"/>
    <w:rsid w:val="00B01A96"/>
    <w:rsid w:val="00B01F31"/>
    <w:rsid w:val="00B0262F"/>
    <w:rsid w:val="00B026C8"/>
    <w:rsid w:val="00B02A1F"/>
    <w:rsid w:val="00B02E9E"/>
    <w:rsid w:val="00B02F1C"/>
    <w:rsid w:val="00B03411"/>
    <w:rsid w:val="00B043F9"/>
    <w:rsid w:val="00B04B58"/>
    <w:rsid w:val="00B0518E"/>
    <w:rsid w:val="00B05688"/>
    <w:rsid w:val="00B056ED"/>
    <w:rsid w:val="00B05ABC"/>
    <w:rsid w:val="00B06197"/>
    <w:rsid w:val="00B06BE4"/>
    <w:rsid w:val="00B07896"/>
    <w:rsid w:val="00B07B5C"/>
    <w:rsid w:val="00B100F9"/>
    <w:rsid w:val="00B105D3"/>
    <w:rsid w:val="00B10AE5"/>
    <w:rsid w:val="00B110B2"/>
    <w:rsid w:val="00B11B89"/>
    <w:rsid w:val="00B12747"/>
    <w:rsid w:val="00B12F1F"/>
    <w:rsid w:val="00B12F97"/>
    <w:rsid w:val="00B13060"/>
    <w:rsid w:val="00B1310D"/>
    <w:rsid w:val="00B1333D"/>
    <w:rsid w:val="00B13B85"/>
    <w:rsid w:val="00B13CA8"/>
    <w:rsid w:val="00B13D56"/>
    <w:rsid w:val="00B13F69"/>
    <w:rsid w:val="00B1418D"/>
    <w:rsid w:val="00B1442F"/>
    <w:rsid w:val="00B14A5C"/>
    <w:rsid w:val="00B14D66"/>
    <w:rsid w:val="00B14E38"/>
    <w:rsid w:val="00B15386"/>
    <w:rsid w:val="00B15CE5"/>
    <w:rsid w:val="00B206DF"/>
    <w:rsid w:val="00B212B2"/>
    <w:rsid w:val="00B2137C"/>
    <w:rsid w:val="00B216D2"/>
    <w:rsid w:val="00B21E58"/>
    <w:rsid w:val="00B222E1"/>
    <w:rsid w:val="00B22390"/>
    <w:rsid w:val="00B2248E"/>
    <w:rsid w:val="00B227F6"/>
    <w:rsid w:val="00B228B4"/>
    <w:rsid w:val="00B22ABD"/>
    <w:rsid w:val="00B248C2"/>
    <w:rsid w:val="00B249D1"/>
    <w:rsid w:val="00B24E87"/>
    <w:rsid w:val="00B24F0C"/>
    <w:rsid w:val="00B25168"/>
    <w:rsid w:val="00B2632B"/>
    <w:rsid w:val="00B273C9"/>
    <w:rsid w:val="00B27841"/>
    <w:rsid w:val="00B304C9"/>
    <w:rsid w:val="00B30E5C"/>
    <w:rsid w:val="00B311F8"/>
    <w:rsid w:val="00B32BBF"/>
    <w:rsid w:val="00B3310C"/>
    <w:rsid w:val="00B33BFB"/>
    <w:rsid w:val="00B33FF2"/>
    <w:rsid w:val="00B34E02"/>
    <w:rsid w:val="00B34E1B"/>
    <w:rsid w:val="00B3565D"/>
    <w:rsid w:val="00B35C5F"/>
    <w:rsid w:val="00B36276"/>
    <w:rsid w:val="00B365CD"/>
    <w:rsid w:val="00B36919"/>
    <w:rsid w:val="00B36F72"/>
    <w:rsid w:val="00B37056"/>
    <w:rsid w:val="00B3716D"/>
    <w:rsid w:val="00B37259"/>
    <w:rsid w:val="00B375C7"/>
    <w:rsid w:val="00B375FB"/>
    <w:rsid w:val="00B37B47"/>
    <w:rsid w:val="00B37EE7"/>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D3"/>
    <w:rsid w:val="00B460E0"/>
    <w:rsid w:val="00B461D0"/>
    <w:rsid w:val="00B46220"/>
    <w:rsid w:val="00B4657E"/>
    <w:rsid w:val="00B469D8"/>
    <w:rsid w:val="00B46B7F"/>
    <w:rsid w:val="00B46E6C"/>
    <w:rsid w:val="00B47146"/>
    <w:rsid w:val="00B47E36"/>
    <w:rsid w:val="00B50102"/>
    <w:rsid w:val="00B5085C"/>
    <w:rsid w:val="00B5130E"/>
    <w:rsid w:val="00B51505"/>
    <w:rsid w:val="00B525EE"/>
    <w:rsid w:val="00B5296F"/>
    <w:rsid w:val="00B5338D"/>
    <w:rsid w:val="00B5357B"/>
    <w:rsid w:val="00B53F23"/>
    <w:rsid w:val="00B54059"/>
    <w:rsid w:val="00B542BA"/>
    <w:rsid w:val="00B542C8"/>
    <w:rsid w:val="00B54B24"/>
    <w:rsid w:val="00B54CCC"/>
    <w:rsid w:val="00B54D36"/>
    <w:rsid w:val="00B54D8E"/>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ABD"/>
    <w:rsid w:val="00B61D43"/>
    <w:rsid w:val="00B61DEE"/>
    <w:rsid w:val="00B62B65"/>
    <w:rsid w:val="00B62B8A"/>
    <w:rsid w:val="00B62FCB"/>
    <w:rsid w:val="00B644BC"/>
    <w:rsid w:val="00B648D2"/>
    <w:rsid w:val="00B64C6F"/>
    <w:rsid w:val="00B64C97"/>
    <w:rsid w:val="00B64CF2"/>
    <w:rsid w:val="00B650A8"/>
    <w:rsid w:val="00B66008"/>
    <w:rsid w:val="00B664AB"/>
    <w:rsid w:val="00B670B7"/>
    <w:rsid w:val="00B710AC"/>
    <w:rsid w:val="00B71515"/>
    <w:rsid w:val="00B71FAD"/>
    <w:rsid w:val="00B72313"/>
    <w:rsid w:val="00B724C4"/>
    <w:rsid w:val="00B728BE"/>
    <w:rsid w:val="00B72B51"/>
    <w:rsid w:val="00B7326A"/>
    <w:rsid w:val="00B73974"/>
    <w:rsid w:val="00B74118"/>
    <w:rsid w:val="00B7475A"/>
    <w:rsid w:val="00B74FFA"/>
    <w:rsid w:val="00B752DA"/>
    <w:rsid w:val="00B75365"/>
    <w:rsid w:val="00B75A9F"/>
    <w:rsid w:val="00B75D53"/>
    <w:rsid w:val="00B76194"/>
    <w:rsid w:val="00B76C7A"/>
    <w:rsid w:val="00B76F31"/>
    <w:rsid w:val="00B77A38"/>
    <w:rsid w:val="00B80FFF"/>
    <w:rsid w:val="00B81339"/>
    <w:rsid w:val="00B813D2"/>
    <w:rsid w:val="00B815CA"/>
    <w:rsid w:val="00B82690"/>
    <w:rsid w:val="00B82B3C"/>
    <w:rsid w:val="00B83CA4"/>
    <w:rsid w:val="00B83F07"/>
    <w:rsid w:val="00B84A04"/>
    <w:rsid w:val="00B84A77"/>
    <w:rsid w:val="00B84AAB"/>
    <w:rsid w:val="00B855D8"/>
    <w:rsid w:val="00B8573B"/>
    <w:rsid w:val="00B85754"/>
    <w:rsid w:val="00B857B5"/>
    <w:rsid w:val="00B861A5"/>
    <w:rsid w:val="00B87017"/>
    <w:rsid w:val="00B87FBF"/>
    <w:rsid w:val="00B902D5"/>
    <w:rsid w:val="00B9048E"/>
    <w:rsid w:val="00B90EF5"/>
    <w:rsid w:val="00B911C1"/>
    <w:rsid w:val="00B91731"/>
    <w:rsid w:val="00B92733"/>
    <w:rsid w:val="00B9301F"/>
    <w:rsid w:val="00B93AB0"/>
    <w:rsid w:val="00B93B04"/>
    <w:rsid w:val="00B94004"/>
    <w:rsid w:val="00B943E6"/>
    <w:rsid w:val="00B95221"/>
    <w:rsid w:val="00B9528E"/>
    <w:rsid w:val="00B95483"/>
    <w:rsid w:val="00B956D4"/>
    <w:rsid w:val="00B95D18"/>
    <w:rsid w:val="00B95E59"/>
    <w:rsid w:val="00B965D9"/>
    <w:rsid w:val="00B968C7"/>
    <w:rsid w:val="00B96CCA"/>
    <w:rsid w:val="00B975F9"/>
    <w:rsid w:val="00B97C03"/>
    <w:rsid w:val="00B97E94"/>
    <w:rsid w:val="00BA02A8"/>
    <w:rsid w:val="00BA0C40"/>
    <w:rsid w:val="00BA0CC1"/>
    <w:rsid w:val="00BA12A2"/>
    <w:rsid w:val="00BA1518"/>
    <w:rsid w:val="00BA171B"/>
    <w:rsid w:val="00BA1764"/>
    <w:rsid w:val="00BA1E48"/>
    <w:rsid w:val="00BA28DB"/>
    <w:rsid w:val="00BA2A32"/>
    <w:rsid w:val="00BA2BBB"/>
    <w:rsid w:val="00BA3AC7"/>
    <w:rsid w:val="00BA3BCA"/>
    <w:rsid w:val="00BA45E7"/>
    <w:rsid w:val="00BA59DF"/>
    <w:rsid w:val="00BA5F49"/>
    <w:rsid w:val="00BA68C9"/>
    <w:rsid w:val="00BA6EB9"/>
    <w:rsid w:val="00BA6FF3"/>
    <w:rsid w:val="00BA79A6"/>
    <w:rsid w:val="00BB0783"/>
    <w:rsid w:val="00BB0F9D"/>
    <w:rsid w:val="00BB1E47"/>
    <w:rsid w:val="00BB2392"/>
    <w:rsid w:val="00BB27EC"/>
    <w:rsid w:val="00BB4050"/>
    <w:rsid w:val="00BB4394"/>
    <w:rsid w:val="00BB47B5"/>
    <w:rsid w:val="00BB4FAA"/>
    <w:rsid w:val="00BB50E3"/>
    <w:rsid w:val="00BB58F1"/>
    <w:rsid w:val="00BB6712"/>
    <w:rsid w:val="00BB6764"/>
    <w:rsid w:val="00BB69E1"/>
    <w:rsid w:val="00BB6F0A"/>
    <w:rsid w:val="00BB723B"/>
    <w:rsid w:val="00BB7F26"/>
    <w:rsid w:val="00BC05F0"/>
    <w:rsid w:val="00BC1490"/>
    <w:rsid w:val="00BC16EA"/>
    <w:rsid w:val="00BC1986"/>
    <w:rsid w:val="00BC1B2E"/>
    <w:rsid w:val="00BC1DBE"/>
    <w:rsid w:val="00BC20BD"/>
    <w:rsid w:val="00BC2476"/>
    <w:rsid w:val="00BC2B0B"/>
    <w:rsid w:val="00BC3444"/>
    <w:rsid w:val="00BC350B"/>
    <w:rsid w:val="00BC3924"/>
    <w:rsid w:val="00BC3E0B"/>
    <w:rsid w:val="00BC3E77"/>
    <w:rsid w:val="00BC4AEE"/>
    <w:rsid w:val="00BC50E6"/>
    <w:rsid w:val="00BC54D1"/>
    <w:rsid w:val="00BC5503"/>
    <w:rsid w:val="00BC5667"/>
    <w:rsid w:val="00BC5E79"/>
    <w:rsid w:val="00BC632B"/>
    <w:rsid w:val="00BC635F"/>
    <w:rsid w:val="00BC73C1"/>
    <w:rsid w:val="00BD01F7"/>
    <w:rsid w:val="00BD0C5F"/>
    <w:rsid w:val="00BD0FF7"/>
    <w:rsid w:val="00BD1A6A"/>
    <w:rsid w:val="00BD26EE"/>
    <w:rsid w:val="00BD2B5E"/>
    <w:rsid w:val="00BD3429"/>
    <w:rsid w:val="00BD352B"/>
    <w:rsid w:val="00BD360F"/>
    <w:rsid w:val="00BD3767"/>
    <w:rsid w:val="00BD3B77"/>
    <w:rsid w:val="00BD4201"/>
    <w:rsid w:val="00BD462A"/>
    <w:rsid w:val="00BD5389"/>
    <w:rsid w:val="00BD54A3"/>
    <w:rsid w:val="00BD5630"/>
    <w:rsid w:val="00BD5CD2"/>
    <w:rsid w:val="00BD7044"/>
    <w:rsid w:val="00BD71C8"/>
    <w:rsid w:val="00BD7340"/>
    <w:rsid w:val="00BD7620"/>
    <w:rsid w:val="00BD7BC6"/>
    <w:rsid w:val="00BE0044"/>
    <w:rsid w:val="00BE05B3"/>
    <w:rsid w:val="00BE0D0D"/>
    <w:rsid w:val="00BE101E"/>
    <w:rsid w:val="00BE158F"/>
    <w:rsid w:val="00BE1D9C"/>
    <w:rsid w:val="00BE227F"/>
    <w:rsid w:val="00BE27AE"/>
    <w:rsid w:val="00BE29B3"/>
    <w:rsid w:val="00BE2B27"/>
    <w:rsid w:val="00BE2F04"/>
    <w:rsid w:val="00BE3B23"/>
    <w:rsid w:val="00BE3B5C"/>
    <w:rsid w:val="00BE3EFE"/>
    <w:rsid w:val="00BE4571"/>
    <w:rsid w:val="00BE4589"/>
    <w:rsid w:val="00BE4AD4"/>
    <w:rsid w:val="00BE51B6"/>
    <w:rsid w:val="00BE688E"/>
    <w:rsid w:val="00BF00D9"/>
    <w:rsid w:val="00BF0883"/>
    <w:rsid w:val="00BF09D4"/>
    <w:rsid w:val="00BF0E5C"/>
    <w:rsid w:val="00BF10C7"/>
    <w:rsid w:val="00BF1169"/>
    <w:rsid w:val="00BF1688"/>
    <w:rsid w:val="00BF2157"/>
    <w:rsid w:val="00BF2568"/>
    <w:rsid w:val="00BF2868"/>
    <w:rsid w:val="00BF2B49"/>
    <w:rsid w:val="00BF348D"/>
    <w:rsid w:val="00BF48CB"/>
    <w:rsid w:val="00BF5DAE"/>
    <w:rsid w:val="00BF5FA7"/>
    <w:rsid w:val="00BF6E5B"/>
    <w:rsid w:val="00BF6F4F"/>
    <w:rsid w:val="00BF74FA"/>
    <w:rsid w:val="00BF7A0D"/>
    <w:rsid w:val="00C004B6"/>
    <w:rsid w:val="00C00EA7"/>
    <w:rsid w:val="00C01B54"/>
    <w:rsid w:val="00C02B4E"/>
    <w:rsid w:val="00C03102"/>
    <w:rsid w:val="00C034EE"/>
    <w:rsid w:val="00C041C1"/>
    <w:rsid w:val="00C04210"/>
    <w:rsid w:val="00C04ACB"/>
    <w:rsid w:val="00C04B1A"/>
    <w:rsid w:val="00C05071"/>
    <w:rsid w:val="00C054BE"/>
    <w:rsid w:val="00C058D9"/>
    <w:rsid w:val="00C05C99"/>
    <w:rsid w:val="00C05DC3"/>
    <w:rsid w:val="00C05F91"/>
    <w:rsid w:val="00C06390"/>
    <w:rsid w:val="00C0643C"/>
    <w:rsid w:val="00C0762E"/>
    <w:rsid w:val="00C0787B"/>
    <w:rsid w:val="00C0788E"/>
    <w:rsid w:val="00C07F23"/>
    <w:rsid w:val="00C10377"/>
    <w:rsid w:val="00C106F7"/>
    <w:rsid w:val="00C11829"/>
    <w:rsid w:val="00C11BDD"/>
    <w:rsid w:val="00C11E08"/>
    <w:rsid w:val="00C11FC4"/>
    <w:rsid w:val="00C12498"/>
    <w:rsid w:val="00C12949"/>
    <w:rsid w:val="00C130B0"/>
    <w:rsid w:val="00C13ABF"/>
    <w:rsid w:val="00C15984"/>
    <w:rsid w:val="00C15AC3"/>
    <w:rsid w:val="00C15EF2"/>
    <w:rsid w:val="00C16BAA"/>
    <w:rsid w:val="00C16DA5"/>
    <w:rsid w:val="00C16ECE"/>
    <w:rsid w:val="00C1771D"/>
    <w:rsid w:val="00C179B0"/>
    <w:rsid w:val="00C17BDE"/>
    <w:rsid w:val="00C17C81"/>
    <w:rsid w:val="00C200EC"/>
    <w:rsid w:val="00C20239"/>
    <w:rsid w:val="00C20C4F"/>
    <w:rsid w:val="00C20E87"/>
    <w:rsid w:val="00C2144E"/>
    <w:rsid w:val="00C220FA"/>
    <w:rsid w:val="00C22337"/>
    <w:rsid w:val="00C22555"/>
    <w:rsid w:val="00C22702"/>
    <w:rsid w:val="00C2279B"/>
    <w:rsid w:val="00C22B1C"/>
    <w:rsid w:val="00C23060"/>
    <w:rsid w:val="00C23A0B"/>
    <w:rsid w:val="00C25659"/>
    <w:rsid w:val="00C257D2"/>
    <w:rsid w:val="00C26E8A"/>
    <w:rsid w:val="00C27899"/>
    <w:rsid w:val="00C2798B"/>
    <w:rsid w:val="00C27F6A"/>
    <w:rsid w:val="00C304CF"/>
    <w:rsid w:val="00C30885"/>
    <w:rsid w:val="00C310ED"/>
    <w:rsid w:val="00C3110F"/>
    <w:rsid w:val="00C33012"/>
    <w:rsid w:val="00C33303"/>
    <w:rsid w:val="00C333DD"/>
    <w:rsid w:val="00C33566"/>
    <w:rsid w:val="00C339CB"/>
    <w:rsid w:val="00C35341"/>
    <w:rsid w:val="00C363B3"/>
    <w:rsid w:val="00C36476"/>
    <w:rsid w:val="00C364F0"/>
    <w:rsid w:val="00C37768"/>
    <w:rsid w:val="00C40113"/>
    <w:rsid w:val="00C403DC"/>
    <w:rsid w:val="00C40DBD"/>
    <w:rsid w:val="00C412DA"/>
    <w:rsid w:val="00C41BB8"/>
    <w:rsid w:val="00C41D67"/>
    <w:rsid w:val="00C42328"/>
    <w:rsid w:val="00C426B7"/>
    <w:rsid w:val="00C42941"/>
    <w:rsid w:val="00C4308B"/>
    <w:rsid w:val="00C4331F"/>
    <w:rsid w:val="00C43406"/>
    <w:rsid w:val="00C447E6"/>
    <w:rsid w:val="00C45202"/>
    <w:rsid w:val="00C45B5A"/>
    <w:rsid w:val="00C45B9F"/>
    <w:rsid w:val="00C45DA1"/>
    <w:rsid w:val="00C45E4D"/>
    <w:rsid w:val="00C45ED3"/>
    <w:rsid w:val="00C476B5"/>
    <w:rsid w:val="00C4784B"/>
    <w:rsid w:val="00C478CE"/>
    <w:rsid w:val="00C47D3C"/>
    <w:rsid w:val="00C50C4E"/>
    <w:rsid w:val="00C50D46"/>
    <w:rsid w:val="00C5163F"/>
    <w:rsid w:val="00C520E9"/>
    <w:rsid w:val="00C523CA"/>
    <w:rsid w:val="00C527DD"/>
    <w:rsid w:val="00C52BFF"/>
    <w:rsid w:val="00C5310F"/>
    <w:rsid w:val="00C53228"/>
    <w:rsid w:val="00C539B2"/>
    <w:rsid w:val="00C53C0C"/>
    <w:rsid w:val="00C5426D"/>
    <w:rsid w:val="00C54785"/>
    <w:rsid w:val="00C54886"/>
    <w:rsid w:val="00C55BDF"/>
    <w:rsid w:val="00C560B3"/>
    <w:rsid w:val="00C563FA"/>
    <w:rsid w:val="00C57106"/>
    <w:rsid w:val="00C571AF"/>
    <w:rsid w:val="00C57C02"/>
    <w:rsid w:val="00C60147"/>
    <w:rsid w:val="00C60504"/>
    <w:rsid w:val="00C60765"/>
    <w:rsid w:val="00C60C2F"/>
    <w:rsid w:val="00C60DF0"/>
    <w:rsid w:val="00C610C4"/>
    <w:rsid w:val="00C615F8"/>
    <w:rsid w:val="00C61A9D"/>
    <w:rsid w:val="00C61F49"/>
    <w:rsid w:val="00C620FD"/>
    <w:rsid w:val="00C621C7"/>
    <w:rsid w:val="00C624F6"/>
    <w:rsid w:val="00C62B15"/>
    <w:rsid w:val="00C62B93"/>
    <w:rsid w:val="00C62C67"/>
    <w:rsid w:val="00C62D79"/>
    <w:rsid w:val="00C630EC"/>
    <w:rsid w:val="00C63308"/>
    <w:rsid w:val="00C634DA"/>
    <w:rsid w:val="00C6384C"/>
    <w:rsid w:val="00C63AFD"/>
    <w:rsid w:val="00C63C13"/>
    <w:rsid w:val="00C63F11"/>
    <w:rsid w:val="00C64059"/>
    <w:rsid w:val="00C6431A"/>
    <w:rsid w:val="00C643E9"/>
    <w:rsid w:val="00C64463"/>
    <w:rsid w:val="00C6486C"/>
    <w:rsid w:val="00C6495C"/>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F6F"/>
    <w:rsid w:val="00C72198"/>
    <w:rsid w:val="00C728D4"/>
    <w:rsid w:val="00C728F6"/>
    <w:rsid w:val="00C73476"/>
    <w:rsid w:val="00C734F0"/>
    <w:rsid w:val="00C7425A"/>
    <w:rsid w:val="00C74491"/>
    <w:rsid w:val="00C7604F"/>
    <w:rsid w:val="00C763F9"/>
    <w:rsid w:val="00C767F2"/>
    <w:rsid w:val="00C76ECB"/>
    <w:rsid w:val="00C77475"/>
    <w:rsid w:val="00C80533"/>
    <w:rsid w:val="00C80802"/>
    <w:rsid w:val="00C80B78"/>
    <w:rsid w:val="00C81055"/>
    <w:rsid w:val="00C81501"/>
    <w:rsid w:val="00C81B0B"/>
    <w:rsid w:val="00C81BF6"/>
    <w:rsid w:val="00C81CBC"/>
    <w:rsid w:val="00C81E09"/>
    <w:rsid w:val="00C83285"/>
    <w:rsid w:val="00C83356"/>
    <w:rsid w:val="00C83A6A"/>
    <w:rsid w:val="00C84AE7"/>
    <w:rsid w:val="00C84F4C"/>
    <w:rsid w:val="00C850F0"/>
    <w:rsid w:val="00C85D90"/>
    <w:rsid w:val="00C865E5"/>
    <w:rsid w:val="00C8689D"/>
    <w:rsid w:val="00C87027"/>
    <w:rsid w:val="00C8737E"/>
    <w:rsid w:val="00C87536"/>
    <w:rsid w:val="00C87AC5"/>
    <w:rsid w:val="00C87AF9"/>
    <w:rsid w:val="00C9052A"/>
    <w:rsid w:val="00C905D5"/>
    <w:rsid w:val="00C90692"/>
    <w:rsid w:val="00C906CD"/>
    <w:rsid w:val="00C90A06"/>
    <w:rsid w:val="00C90C59"/>
    <w:rsid w:val="00C91734"/>
    <w:rsid w:val="00C91E50"/>
    <w:rsid w:val="00C93450"/>
    <w:rsid w:val="00C94713"/>
    <w:rsid w:val="00C94D9D"/>
    <w:rsid w:val="00C95168"/>
    <w:rsid w:val="00C95ADE"/>
    <w:rsid w:val="00C960A5"/>
    <w:rsid w:val="00C963F0"/>
    <w:rsid w:val="00C968EB"/>
    <w:rsid w:val="00C968FE"/>
    <w:rsid w:val="00C96CD1"/>
    <w:rsid w:val="00C96DBA"/>
    <w:rsid w:val="00C9712B"/>
    <w:rsid w:val="00C97962"/>
    <w:rsid w:val="00C97DF4"/>
    <w:rsid w:val="00CA013E"/>
    <w:rsid w:val="00CA01F8"/>
    <w:rsid w:val="00CA0249"/>
    <w:rsid w:val="00CA045E"/>
    <w:rsid w:val="00CA085C"/>
    <w:rsid w:val="00CA0E84"/>
    <w:rsid w:val="00CA1286"/>
    <w:rsid w:val="00CA1AF6"/>
    <w:rsid w:val="00CA21E1"/>
    <w:rsid w:val="00CA252B"/>
    <w:rsid w:val="00CA2554"/>
    <w:rsid w:val="00CA25E2"/>
    <w:rsid w:val="00CA34F5"/>
    <w:rsid w:val="00CA3C6F"/>
    <w:rsid w:val="00CA3F04"/>
    <w:rsid w:val="00CA4006"/>
    <w:rsid w:val="00CA4070"/>
    <w:rsid w:val="00CA4249"/>
    <w:rsid w:val="00CA48E9"/>
    <w:rsid w:val="00CA4903"/>
    <w:rsid w:val="00CA50B9"/>
    <w:rsid w:val="00CA58E9"/>
    <w:rsid w:val="00CA5FFF"/>
    <w:rsid w:val="00CA681E"/>
    <w:rsid w:val="00CA684C"/>
    <w:rsid w:val="00CA6B06"/>
    <w:rsid w:val="00CA6E26"/>
    <w:rsid w:val="00CA7064"/>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AF"/>
    <w:rsid w:val="00CB7814"/>
    <w:rsid w:val="00CB7AC7"/>
    <w:rsid w:val="00CB7E48"/>
    <w:rsid w:val="00CB7EF3"/>
    <w:rsid w:val="00CC0201"/>
    <w:rsid w:val="00CC057B"/>
    <w:rsid w:val="00CC0A87"/>
    <w:rsid w:val="00CC0DB6"/>
    <w:rsid w:val="00CC19A3"/>
    <w:rsid w:val="00CC25EA"/>
    <w:rsid w:val="00CC3310"/>
    <w:rsid w:val="00CC3629"/>
    <w:rsid w:val="00CC38DB"/>
    <w:rsid w:val="00CC42A3"/>
    <w:rsid w:val="00CC4B93"/>
    <w:rsid w:val="00CC5574"/>
    <w:rsid w:val="00CC5D93"/>
    <w:rsid w:val="00CC5DCE"/>
    <w:rsid w:val="00CC6313"/>
    <w:rsid w:val="00CC6D6A"/>
    <w:rsid w:val="00CC75AD"/>
    <w:rsid w:val="00CD016B"/>
    <w:rsid w:val="00CD14A3"/>
    <w:rsid w:val="00CD195A"/>
    <w:rsid w:val="00CD1DD8"/>
    <w:rsid w:val="00CD2240"/>
    <w:rsid w:val="00CD2DBE"/>
    <w:rsid w:val="00CD3665"/>
    <w:rsid w:val="00CD3DC0"/>
    <w:rsid w:val="00CD4130"/>
    <w:rsid w:val="00CD424F"/>
    <w:rsid w:val="00CD4531"/>
    <w:rsid w:val="00CD462A"/>
    <w:rsid w:val="00CD4724"/>
    <w:rsid w:val="00CD4A04"/>
    <w:rsid w:val="00CD4E4B"/>
    <w:rsid w:val="00CD51CF"/>
    <w:rsid w:val="00CD52C1"/>
    <w:rsid w:val="00CD5FB3"/>
    <w:rsid w:val="00CD6702"/>
    <w:rsid w:val="00CD6A8C"/>
    <w:rsid w:val="00CD6E9E"/>
    <w:rsid w:val="00CD7DA1"/>
    <w:rsid w:val="00CE0048"/>
    <w:rsid w:val="00CE0429"/>
    <w:rsid w:val="00CE0B62"/>
    <w:rsid w:val="00CE0D0F"/>
    <w:rsid w:val="00CE103C"/>
    <w:rsid w:val="00CE10ED"/>
    <w:rsid w:val="00CE23A9"/>
    <w:rsid w:val="00CE2441"/>
    <w:rsid w:val="00CE3189"/>
    <w:rsid w:val="00CE42F8"/>
    <w:rsid w:val="00CE54A7"/>
    <w:rsid w:val="00CE5E72"/>
    <w:rsid w:val="00CE5F97"/>
    <w:rsid w:val="00CE644D"/>
    <w:rsid w:val="00CE64F6"/>
    <w:rsid w:val="00CE6869"/>
    <w:rsid w:val="00CE6D7A"/>
    <w:rsid w:val="00CE6DAC"/>
    <w:rsid w:val="00CE70E0"/>
    <w:rsid w:val="00CE7223"/>
    <w:rsid w:val="00CE7C6D"/>
    <w:rsid w:val="00CF072C"/>
    <w:rsid w:val="00CF0986"/>
    <w:rsid w:val="00CF155F"/>
    <w:rsid w:val="00CF2702"/>
    <w:rsid w:val="00CF2E53"/>
    <w:rsid w:val="00CF3534"/>
    <w:rsid w:val="00CF3B1D"/>
    <w:rsid w:val="00CF3C84"/>
    <w:rsid w:val="00CF3CB4"/>
    <w:rsid w:val="00CF3D35"/>
    <w:rsid w:val="00CF3E46"/>
    <w:rsid w:val="00CF4C5B"/>
    <w:rsid w:val="00CF525B"/>
    <w:rsid w:val="00CF53AE"/>
    <w:rsid w:val="00CF540B"/>
    <w:rsid w:val="00CF5C65"/>
    <w:rsid w:val="00CF6362"/>
    <w:rsid w:val="00CF6CA1"/>
    <w:rsid w:val="00D0051F"/>
    <w:rsid w:val="00D00629"/>
    <w:rsid w:val="00D00804"/>
    <w:rsid w:val="00D00BE5"/>
    <w:rsid w:val="00D0170F"/>
    <w:rsid w:val="00D01BA4"/>
    <w:rsid w:val="00D01D77"/>
    <w:rsid w:val="00D023D3"/>
    <w:rsid w:val="00D024B8"/>
    <w:rsid w:val="00D02720"/>
    <w:rsid w:val="00D02B41"/>
    <w:rsid w:val="00D0366F"/>
    <w:rsid w:val="00D03703"/>
    <w:rsid w:val="00D03884"/>
    <w:rsid w:val="00D03A05"/>
    <w:rsid w:val="00D04015"/>
    <w:rsid w:val="00D04893"/>
    <w:rsid w:val="00D0568B"/>
    <w:rsid w:val="00D05C22"/>
    <w:rsid w:val="00D05D88"/>
    <w:rsid w:val="00D06657"/>
    <w:rsid w:val="00D069FF"/>
    <w:rsid w:val="00D06A53"/>
    <w:rsid w:val="00D07BA6"/>
    <w:rsid w:val="00D10966"/>
    <w:rsid w:val="00D10E27"/>
    <w:rsid w:val="00D11686"/>
    <w:rsid w:val="00D116D1"/>
    <w:rsid w:val="00D11CA2"/>
    <w:rsid w:val="00D11E52"/>
    <w:rsid w:val="00D11F75"/>
    <w:rsid w:val="00D1294C"/>
    <w:rsid w:val="00D12BAF"/>
    <w:rsid w:val="00D12CF9"/>
    <w:rsid w:val="00D130B6"/>
    <w:rsid w:val="00D1353F"/>
    <w:rsid w:val="00D138BE"/>
    <w:rsid w:val="00D15114"/>
    <w:rsid w:val="00D15400"/>
    <w:rsid w:val="00D15C45"/>
    <w:rsid w:val="00D160DE"/>
    <w:rsid w:val="00D16234"/>
    <w:rsid w:val="00D16320"/>
    <w:rsid w:val="00D16417"/>
    <w:rsid w:val="00D165E9"/>
    <w:rsid w:val="00D16713"/>
    <w:rsid w:val="00D1697F"/>
    <w:rsid w:val="00D16E7E"/>
    <w:rsid w:val="00D170DC"/>
    <w:rsid w:val="00D173A8"/>
    <w:rsid w:val="00D20491"/>
    <w:rsid w:val="00D204F8"/>
    <w:rsid w:val="00D20CEA"/>
    <w:rsid w:val="00D2242B"/>
    <w:rsid w:val="00D224D9"/>
    <w:rsid w:val="00D22690"/>
    <w:rsid w:val="00D23089"/>
    <w:rsid w:val="00D23334"/>
    <w:rsid w:val="00D23581"/>
    <w:rsid w:val="00D23740"/>
    <w:rsid w:val="00D23A7E"/>
    <w:rsid w:val="00D240D2"/>
    <w:rsid w:val="00D257D5"/>
    <w:rsid w:val="00D25A12"/>
    <w:rsid w:val="00D25A73"/>
    <w:rsid w:val="00D25D32"/>
    <w:rsid w:val="00D269E5"/>
    <w:rsid w:val="00D279B2"/>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1298"/>
    <w:rsid w:val="00D423A3"/>
    <w:rsid w:val="00D42E6D"/>
    <w:rsid w:val="00D43154"/>
    <w:rsid w:val="00D434E3"/>
    <w:rsid w:val="00D437DA"/>
    <w:rsid w:val="00D439BB"/>
    <w:rsid w:val="00D43B3B"/>
    <w:rsid w:val="00D43C04"/>
    <w:rsid w:val="00D444EB"/>
    <w:rsid w:val="00D4455A"/>
    <w:rsid w:val="00D44BE6"/>
    <w:rsid w:val="00D451C6"/>
    <w:rsid w:val="00D4527F"/>
    <w:rsid w:val="00D45B51"/>
    <w:rsid w:val="00D45DBD"/>
    <w:rsid w:val="00D462D8"/>
    <w:rsid w:val="00D46BFF"/>
    <w:rsid w:val="00D477BD"/>
    <w:rsid w:val="00D47D3C"/>
    <w:rsid w:val="00D500FA"/>
    <w:rsid w:val="00D504E5"/>
    <w:rsid w:val="00D50773"/>
    <w:rsid w:val="00D50D5E"/>
    <w:rsid w:val="00D5111D"/>
    <w:rsid w:val="00D520BE"/>
    <w:rsid w:val="00D522E0"/>
    <w:rsid w:val="00D52A80"/>
    <w:rsid w:val="00D5376A"/>
    <w:rsid w:val="00D54046"/>
    <w:rsid w:val="00D54130"/>
    <w:rsid w:val="00D54335"/>
    <w:rsid w:val="00D54465"/>
    <w:rsid w:val="00D54C2B"/>
    <w:rsid w:val="00D54C89"/>
    <w:rsid w:val="00D55107"/>
    <w:rsid w:val="00D5545F"/>
    <w:rsid w:val="00D557A9"/>
    <w:rsid w:val="00D55D3D"/>
    <w:rsid w:val="00D55EE9"/>
    <w:rsid w:val="00D5619E"/>
    <w:rsid w:val="00D56640"/>
    <w:rsid w:val="00D56E84"/>
    <w:rsid w:val="00D5720B"/>
    <w:rsid w:val="00D57AE5"/>
    <w:rsid w:val="00D57BAD"/>
    <w:rsid w:val="00D57D24"/>
    <w:rsid w:val="00D57D38"/>
    <w:rsid w:val="00D57D3E"/>
    <w:rsid w:val="00D601B7"/>
    <w:rsid w:val="00D60528"/>
    <w:rsid w:val="00D6110B"/>
    <w:rsid w:val="00D61CD7"/>
    <w:rsid w:val="00D61FCA"/>
    <w:rsid w:val="00D622F5"/>
    <w:rsid w:val="00D62302"/>
    <w:rsid w:val="00D6243A"/>
    <w:rsid w:val="00D62534"/>
    <w:rsid w:val="00D6353C"/>
    <w:rsid w:val="00D63D5D"/>
    <w:rsid w:val="00D640E9"/>
    <w:rsid w:val="00D640F2"/>
    <w:rsid w:val="00D64176"/>
    <w:rsid w:val="00D64412"/>
    <w:rsid w:val="00D66507"/>
    <w:rsid w:val="00D66F4C"/>
    <w:rsid w:val="00D6706F"/>
    <w:rsid w:val="00D67ABA"/>
    <w:rsid w:val="00D70D87"/>
    <w:rsid w:val="00D71280"/>
    <w:rsid w:val="00D716DC"/>
    <w:rsid w:val="00D72137"/>
    <w:rsid w:val="00D7242D"/>
    <w:rsid w:val="00D72AA6"/>
    <w:rsid w:val="00D72D5F"/>
    <w:rsid w:val="00D72F44"/>
    <w:rsid w:val="00D73946"/>
    <w:rsid w:val="00D73A0F"/>
    <w:rsid w:val="00D740FF"/>
    <w:rsid w:val="00D74441"/>
    <w:rsid w:val="00D74F4D"/>
    <w:rsid w:val="00D7511F"/>
    <w:rsid w:val="00D754D1"/>
    <w:rsid w:val="00D75DFF"/>
    <w:rsid w:val="00D75F8E"/>
    <w:rsid w:val="00D7609A"/>
    <w:rsid w:val="00D7612C"/>
    <w:rsid w:val="00D7620E"/>
    <w:rsid w:val="00D76375"/>
    <w:rsid w:val="00D76981"/>
    <w:rsid w:val="00D7713E"/>
    <w:rsid w:val="00D77847"/>
    <w:rsid w:val="00D77FC2"/>
    <w:rsid w:val="00D80683"/>
    <w:rsid w:val="00D8068D"/>
    <w:rsid w:val="00D80C31"/>
    <w:rsid w:val="00D81328"/>
    <w:rsid w:val="00D81764"/>
    <w:rsid w:val="00D828C1"/>
    <w:rsid w:val="00D83009"/>
    <w:rsid w:val="00D83245"/>
    <w:rsid w:val="00D8395F"/>
    <w:rsid w:val="00D83CE3"/>
    <w:rsid w:val="00D83DFA"/>
    <w:rsid w:val="00D8425E"/>
    <w:rsid w:val="00D842F5"/>
    <w:rsid w:val="00D84905"/>
    <w:rsid w:val="00D84CED"/>
    <w:rsid w:val="00D84D85"/>
    <w:rsid w:val="00D852F8"/>
    <w:rsid w:val="00D85C5F"/>
    <w:rsid w:val="00D860BD"/>
    <w:rsid w:val="00D86596"/>
    <w:rsid w:val="00D865C0"/>
    <w:rsid w:val="00D86967"/>
    <w:rsid w:val="00D90343"/>
    <w:rsid w:val="00D91084"/>
    <w:rsid w:val="00D91108"/>
    <w:rsid w:val="00D912E0"/>
    <w:rsid w:val="00D915CF"/>
    <w:rsid w:val="00D91EB1"/>
    <w:rsid w:val="00D91F3B"/>
    <w:rsid w:val="00D91FD1"/>
    <w:rsid w:val="00D925D5"/>
    <w:rsid w:val="00D93719"/>
    <w:rsid w:val="00D9423A"/>
    <w:rsid w:val="00D943CC"/>
    <w:rsid w:val="00D94AAE"/>
    <w:rsid w:val="00D953FC"/>
    <w:rsid w:val="00D955AB"/>
    <w:rsid w:val="00D95B80"/>
    <w:rsid w:val="00D96118"/>
    <w:rsid w:val="00D96AA5"/>
    <w:rsid w:val="00D97F23"/>
    <w:rsid w:val="00D97F92"/>
    <w:rsid w:val="00DA0D25"/>
    <w:rsid w:val="00DA127D"/>
    <w:rsid w:val="00DA1C8A"/>
    <w:rsid w:val="00DA1E6B"/>
    <w:rsid w:val="00DA21A4"/>
    <w:rsid w:val="00DA279C"/>
    <w:rsid w:val="00DA29A6"/>
    <w:rsid w:val="00DA2DCC"/>
    <w:rsid w:val="00DA335B"/>
    <w:rsid w:val="00DA352B"/>
    <w:rsid w:val="00DA3F74"/>
    <w:rsid w:val="00DA4226"/>
    <w:rsid w:val="00DA448B"/>
    <w:rsid w:val="00DA51A3"/>
    <w:rsid w:val="00DA5AA9"/>
    <w:rsid w:val="00DA5C85"/>
    <w:rsid w:val="00DA5FE4"/>
    <w:rsid w:val="00DA6327"/>
    <w:rsid w:val="00DA659F"/>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9F"/>
    <w:rsid w:val="00DB3CE3"/>
    <w:rsid w:val="00DB43F4"/>
    <w:rsid w:val="00DB466E"/>
    <w:rsid w:val="00DB4B9A"/>
    <w:rsid w:val="00DB5478"/>
    <w:rsid w:val="00DB614A"/>
    <w:rsid w:val="00DB6243"/>
    <w:rsid w:val="00DB6C52"/>
    <w:rsid w:val="00DB6C5C"/>
    <w:rsid w:val="00DB6F0C"/>
    <w:rsid w:val="00DB70DC"/>
    <w:rsid w:val="00DB7806"/>
    <w:rsid w:val="00DB79B7"/>
    <w:rsid w:val="00DB7C75"/>
    <w:rsid w:val="00DC068B"/>
    <w:rsid w:val="00DC0700"/>
    <w:rsid w:val="00DC07FF"/>
    <w:rsid w:val="00DC0C17"/>
    <w:rsid w:val="00DC106E"/>
    <w:rsid w:val="00DC120A"/>
    <w:rsid w:val="00DC1F26"/>
    <w:rsid w:val="00DC1F45"/>
    <w:rsid w:val="00DC2033"/>
    <w:rsid w:val="00DC2303"/>
    <w:rsid w:val="00DC2484"/>
    <w:rsid w:val="00DC278D"/>
    <w:rsid w:val="00DC2A0A"/>
    <w:rsid w:val="00DC2C60"/>
    <w:rsid w:val="00DC2CE6"/>
    <w:rsid w:val="00DC3EE6"/>
    <w:rsid w:val="00DC42A1"/>
    <w:rsid w:val="00DC46C4"/>
    <w:rsid w:val="00DC5840"/>
    <w:rsid w:val="00DC5E69"/>
    <w:rsid w:val="00DC5E8A"/>
    <w:rsid w:val="00DC65C9"/>
    <w:rsid w:val="00DC6694"/>
    <w:rsid w:val="00DC67BF"/>
    <w:rsid w:val="00DC6998"/>
    <w:rsid w:val="00DC6C0C"/>
    <w:rsid w:val="00DC75CE"/>
    <w:rsid w:val="00DC7A09"/>
    <w:rsid w:val="00DD0885"/>
    <w:rsid w:val="00DD0A69"/>
    <w:rsid w:val="00DD0FA0"/>
    <w:rsid w:val="00DD12E9"/>
    <w:rsid w:val="00DD25DB"/>
    <w:rsid w:val="00DD26CF"/>
    <w:rsid w:val="00DD2705"/>
    <w:rsid w:val="00DD2798"/>
    <w:rsid w:val="00DD34B4"/>
    <w:rsid w:val="00DD350D"/>
    <w:rsid w:val="00DD3893"/>
    <w:rsid w:val="00DD38BD"/>
    <w:rsid w:val="00DD3EE6"/>
    <w:rsid w:val="00DD44F4"/>
    <w:rsid w:val="00DD4E40"/>
    <w:rsid w:val="00DD5482"/>
    <w:rsid w:val="00DD55D1"/>
    <w:rsid w:val="00DD5649"/>
    <w:rsid w:val="00DD68A7"/>
    <w:rsid w:val="00DD739D"/>
    <w:rsid w:val="00DD73A2"/>
    <w:rsid w:val="00DD75B9"/>
    <w:rsid w:val="00DD7A76"/>
    <w:rsid w:val="00DD7E6A"/>
    <w:rsid w:val="00DE008D"/>
    <w:rsid w:val="00DE1023"/>
    <w:rsid w:val="00DE12EF"/>
    <w:rsid w:val="00DE1526"/>
    <w:rsid w:val="00DE153B"/>
    <w:rsid w:val="00DE1806"/>
    <w:rsid w:val="00DE19BE"/>
    <w:rsid w:val="00DE1B40"/>
    <w:rsid w:val="00DE2569"/>
    <w:rsid w:val="00DE3532"/>
    <w:rsid w:val="00DE413E"/>
    <w:rsid w:val="00DE41F8"/>
    <w:rsid w:val="00DE4CBB"/>
    <w:rsid w:val="00DE4DB0"/>
    <w:rsid w:val="00DE5BA8"/>
    <w:rsid w:val="00DE5C62"/>
    <w:rsid w:val="00DE72BB"/>
    <w:rsid w:val="00DE7BEB"/>
    <w:rsid w:val="00DE7E5F"/>
    <w:rsid w:val="00DF0868"/>
    <w:rsid w:val="00DF0A93"/>
    <w:rsid w:val="00DF0BEE"/>
    <w:rsid w:val="00DF0EA3"/>
    <w:rsid w:val="00DF1773"/>
    <w:rsid w:val="00DF1F47"/>
    <w:rsid w:val="00DF25FC"/>
    <w:rsid w:val="00DF2E52"/>
    <w:rsid w:val="00DF3079"/>
    <w:rsid w:val="00DF33FC"/>
    <w:rsid w:val="00DF390B"/>
    <w:rsid w:val="00DF46FF"/>
    <w:rsid w:val="00DF522F"/>
    <w:rsid w:val="00DF551D"/>
    <w:rsid w:val="00DF61D8"/>
    <w:rsid w:val="00DF6A4C"/>
    <w:rsid w:val="00DF6BE2"/>
    <w:rsid w:val="00DF6D23"/>
    <w:rsid w:val="00DF6FAA"/>
    <w:rsid w:val="00DF729B"/>
    <w:rsid w:val="00DF733F"/>
    <w:rsid w:val="00DF77AC"/>
    <w:rsid w:val="00DF7E0D"/>
    <w:rsid w:val="00E003C0"/>
    <w:rsid w:val="00E015A5"/>
    <w:rsid w:val="00E02271"/>
    <w:rsid w:val="00E023B3"/>
    <w:rsid w:val="00E02948"/>
    <w:rsid w:val="00E02A6D"/>
    <w:rsid w:val="00E02F06"/>
    <w:rsid w:val="00E03D0E"/>
    <w:rsid w:val="00E0446D"/>
    <w:rsid w:val="00E047D2"/>
    <w:rsid w:val="00E04C8A"/>
    <w:rsid w:val="00E04DE3"/>
    <w:rsid w:val="00E04F01"/>
    <w:rsid w:val="00E057B2"/>
    <w:rsid w:val="00E05A25"/>
    <w:rsid w:val="00E05A91"/>
    <w:rsid w:val="00E05FF3"/>
    <w:rsid w:val="00E07850"/>
    <w:rsid w:val="00E07CF0"/>
    <w:rsid w:val="00E10D5E"/>
    <w:rsid w:val="00E110EC"/>
    <w:rsid w:val="00E11288"/>
    <w:rsid w:val="00E13481"/>
    <w:rsid w:val="00E135D9"/>
    <w:rsid w:val="00E136DF"/>
    <w:rsid w:val="00E1512F"/>
    <w:rsid w:val="00E15446"/>
    <w:rsid w:val="00E15576"/>
    <w:rsid w:val="00E1561D"/>
    <w:rsid w:val="00E1577B"/>
    <w:rsid w:val="00E16019"/>
    <w:rsid w:val="00E163D1"/>
    <w:rsid w:val="00E1670E"/>
    <w:rsid w:val="00E16B75"/>
    <w:rsid w:val="00E16B93"/>
    <w:rsid w:val="00E16FF3"/>
    <w:rsid w:val="00E17684"/>
    <w:rsid w:val="00E17CFB"/>
    <w:rsid w:val="00E21271"/>
    <w:rsid w:val="00E2127E"/>
    <w:rsid w:val="00E2187B"/>
    <w:rsid w:val="00E218BC"/>
    <w:rsid w:val="00E2267A"/>
    <w:rsid w:val="00E2288A"/>
    <w:rsid w:val="00E23003"/>
    <w:rsid w:val="00E23017"/>
    <w:rsid w:val="00E23981"/>
    <w:rsid w:val="00E23DA9"/>
    <w:rsid w:val="00E24155"/>
    <w:rsid w:val="00E2424C"/>
    <w:rsid w:val="00E246F3"/>
    <w:rsid w:val="00E24CAD"/>
    <w:rsid w:val="00E2511A"/>
    <w:rsid w:val="00E2664B"/>
    <w:rsid w:val="00E26916"/>
    <w:rsid w:val="00E26DBF"/>
    <w:rsid w:val="00E274ED"/>
    <w:rsid w:val="00E30961"/>
    <w:rsid w:val="00E31145"/>
    <w:rsid w:val="00E31391"/>
    <w:rsid w:val="00E31D60"/>
    <w:rsid w:val="00E3298B"/>
    <w:rsid w:val="00E329DC"/>
    <w:rsid w:val="00E32A21"/>
    <w:rsid w:val="00E32DD1"/>
    <w:rsid w:val="00E32DDD"/>
    <w:rsid w:val="00E33196"/>
    <w:rsid w:val="00E33B40"/>
    <w:rsid w:val="00E34056"/>
    <w:rsid w:val="00E3456C"/>
    <w:rsid w:val="00E3486C"/>
    <w:rsid w:val="00E34BC6"/>
    <w:rsid w:val="00E355AC"/>
    <w:rsid w:val="00E35CC1"/>
    <w:rsid w:val="00E36DA6"/>
    <w:rsid w:val="00E37565"/>
    <w:rsid w:val="00E37CA7"/>
    <w:rsid w:val="00E37FED"/>
    <w:rsid w:val="00E40648"/>
    <w:rsid w:val="00E40C3D"/>
    <w:rsid w:val="00E4115A"/>
    <w:rsid w:val="00E41BA5"/>
    <w:rsid w:val="00E41F2A"/>
    <w:rsid w:val="00E4259E"/>
    <w:rsid w:val="00E42DE6"/>
    <w:rsid w:val="00E42F52"/>
    <w:rsid w:val="00E431E7"/>
    <w:rsid w:val="00E4342E"/>
    <w:rsid w:val="00E4384E"/>
    <w:rsid w:val="00E439A7"/>
    <w:rsid w:val="00E447C5"/>
    <w:rsid w:val="00E44ACE"/>
    <w:rsid w:val="00E44DA4"/>
    <w:rsid w:val="00E45411"/>
    <w:rsid w:val="00E45D2F"/>
    <w:rsid w:val="00E46BA4"/>
    <w:rsid w:val="00E47000"/>
    <w:rsid w:val="00E47009"/>
    <w:rsid w:val="00E470E1"/>
    <w:rsid w:val="00E47AC0"/>
    <w:rsid w:val="00E47C99"/>
    <w:rsid w:val="00E5055D"/>
    <w:rsid w:val="00E51096"/>
    <w:rsid w:val="00E51235"/>
    <w:rsid w:val="00E514BF"/>
    <w:rsid w:val="00E51636"/>
    <w:rsid w:val="00E52021"/>
    <w:rsid w:val="00E52735"/>
    <w:rsid w:val="00E52D68"/>
    <w:rsid w:val="00E52DFD"/>
    <w:rsid w:val="00E53200"/>
    <w:rsid w:val="00E53FB0"/>
    <w:rsid w:val="00E54953"/>
    <w:rsid w:val="00E54D8D"/>
    <w:rsid w:val="00E54E30"/>
    <w:rsid w:val="00E55117"/>
    <w:rsid w:val="00E56232"/>
    <w:rsid w:val="00E56444"/>
    <w:rsid w:val="00E56961"/>
    <w:rsid w:val="00E5781A"/>
    <w:rsid w:val="00E60420"/>
    <w:rsid w:val="00E61C9D"/>
    <w:rsid w:val="00E61F65"/>
    <w:rsid w:val="00E6222A"/>
    <w:rsid w:val="00E62375"/>
    <w:rsid w:val="00E62FFA"/>
    <w:rsid w:val="00E636CC"/>
    <w:rsid w:val="00E6370C"/>
    <w:rsid w:val="00E643DC"/>
    <w:rsid w:val="00E644DA"/>
    <w:rsid w:val="00E64622"/>
    <w:rsid w:val="00E64D0E"/>
    <w:rsid w:val="00E64EE4"/>
    <w:rsid w:val="00E64F7C"/>
    <w:rsid w:val="00E65750"/>
    <w:rsid w:val="00E657A6"/>
    <w:rsid w:val="00E658C7"/>
    <w:rsid w:val="00E65BF7"/>
    <w:rsid w:val="00E66A9B"/>
    <w:rsid w:val="00E66F9F"/>
    <w:rsid w:val="00E67755"/>
    <w:rsid w:val="00E67DEE"/>
    <w:rsid w:val="00E67DFB"/>
    <w:rsid w:val="00E704F2"/>
    <w:rsid w:val="00E70522"/>
    <w:rsid w:val="00E70D0F"/>
    <w:rsid w:val="00E71471"/>
    <w:rsid w:val="00E71670"/>
    <w:rsid w:val="00E7178C"/>
    <w:rsid w:val="00E717B2"/>
    <w:rsid w:val="00E71ED0"/>
    <w:rsid w:val="00E7200E"/>
    <w:rsid w:val="00E72093"/>
    <w:rsid w:val="00E723F8"/>
    <w:rsid w:val="00E72578"/>
    <w:rsid w:val="00E7278D"/>
    <w:rsid w:val="00E72F60"/>
    <w:rsid w:val="00E731F5"/>
    <w:rsid w:val="00E73499"/>
    <w:rsid w:val="00E737B7"/>
    <w:rsid w:val="00E737E4"/>
    <w:rsid w:val="00E73970"/>
    <w:rsid w:val="00E73C8E"/>
    <w:rsid w:val="00E73E13"/>
    <w:rsid w:val="00E74BB1"/>
    <w:rsid w:val="00E74F73"/>
    <w:rsid w:val="00E75192"/>
    <w:rsid w:val="00E756D8"/>
    <w:rsid w:val="00E757A5"/>
    <w:rsid w:val="00E76265"/>
    <w:rsid w:val="00E762B4"/>
    <w:rsid w:val="00E7653F"/>
    <w:rsid w:val="00E76D98"/>
    <w:rsid w:val="00E771E6"/>
    <w:rsid w:val="00E775D4"/>
    <w:rsid w:val="00E775F9"/>
    <w:rsid w:val="00E77D97"/>
    <w:rsid w:val="00E810A8"/>
    <w:rsid w:val="00E82295"/>
    <w:rsid w:val="00E83860"/>
    <w:rsid w:val="00E84DAF"/>
    <w:rsid w:val="00E850D1"/>
    <w:rsid w:val="00E85BB7"/>
    <w:rsid w:val="00E85DEE"/>
    <w:rsid w:val="00E86ECA"/>
    <w:rsid w:val="00E86FBE"/>
    <w:rsid w:val="00E87616"/>
    <w:rsid w:val="00E87A00"/>
    <w:rsid w:val="00E87F92"/>
    <w:rsid w:val="00E90166"/>
    <w:rsid w:val="00E90881"/>
    <w:rsid w:val="00E90DA6"/>
    <w:rsid w:val="00E90F48"/>
    <w:rsid w:val="00E90F77"/>
    <w:rsid w:val="00E91CB7"/>
    <w:rsid w:val="00E91CB9"/>
    <w:rsid w:val="00E91F3C"/>
    <w:rsid w:val="00E92B63"/>
    <w:rsid w:val="00E92CBA"/>
    <w:rsid w:val="00E937A2"/>
    <w:rsid w:val="00E943CE"/>
    <w:rsid w:val="00E9455B"/>
    <w:rsid w:val="00E94A6F"/>
    <w:rsid w:val="00E94C23"/>
    <w:rsid w:val="00E94C5A"/>
    <w:rsid w:val="00E95790"/>
    <w:rsid w:val="00E95C4F"/>
    <w:rsid w:val="00E95D80"/>
    <w:rsid w:val="00E9618B"/>
    <w:rsid w:val="00E961CE"/>
    <w:rsid w:val="00E96F7E"/>
    <w:rsid w:val="00E97E25"/>
    <w:rsid w:val="00EA039B"/>
    <w:rsid w:val="00EA0AE0"/>
    <w:rsid w:val="00EA1B9F"/>
    <w:rsid w:val="00EA234F"/>
    <w:rsid w:val="00EA2EEA"/>
    <w:rsid w:val="00EA3000"/>
    <w:rsid w:val="00EA3AEE"/>
    <w:rsid w:val="00EA510F"/>
    <w:rsid w:val="00EA5364"/>
    <w:rsid w:val="00EA5422"/>
    <w:rsid w:val="00EA6011"/>
    <w:rsid w:val="00EA61F9"/>
    <w:rsid w:val="00EA69BE"/>
    <w:rsid w:val="00EA6A59"/>
    <w:rsid w:val="00EA6B60"/>
    <w:rsid w:val="00EA750A"/>
    <w:rsid w:val="00EA7787"/>
    <w:rsid w:val="00EB01E8"/>
    <w:rsid w:val="00EB0275"/>
    <w:rsid w:val="00EB0F25"/>
    <w:rsid w:val="00EB219B"/>
    <w:rsid w:val="00EB225C"/>
    <w:rsid w:val="00EB254C"/>
    <w:rsid w:val="00EB2F3B"/>
    <w:rsid w:val="00EB2FD6"/>
    <w:rsid w:val="00EB34FD"/>
    <w:rsid w:val="00EB35ED"/>
    <w:rsid w:val="00EB3734"/>
    <w:rsid w:val="00EB3A59"/>
    <w:rsid w:val="00EB410E"/>
    <w:rsid w:val="00EB518F"/>
    <w:rsid w:val="00EB5364"/>
    <w:rsid w:val="00EB543A"/>
    <w:rsid w:val="00EB5C75"/>
    <w:rsid w:val="00EB5E33"/>
    <w:rsid w:val="00EB6534"/>
    <w:rsid w:val="00EB6DD1"/>
    <w:rsid w:val="00EB74D7"/>
    <w:rsid w:val="00EB7794"/>
    <w:rsid w:val="00EB78C0"/>
    <w:rsid w:val="00EB7C9A"/>
    <w:rsid w:val="00EB7CAB"/>
    <w:rsid w:val="00EC070A"/>
    <w:rsid w:val="00EC086E"/>
    <w:rsid w:val="00EC099B"/>
    <w:rsid w:val="00EC15E9"/>
    <w:rsid w:val="00EC1741"/>
    <w:rsid w:val="00EC18A3"/>
    <w:rsid w:val="00EC30CB"/>
    <w:rsid w:val="00EC31B6"/>
    <w:rsid w:val="00EC3730"/>
    <w:rsid w:val="00EC3FB7"/>
    <w:rsid w:val="00EC4E79"/>
    <w:rsid w:val="00EC5046"/>
    <w:rsid w:val="00EC54E0"/>
    <w:rsid w:val="00EC56E4"/>
    <w:rsid w:val="00EC5C42"/>
    <w:rsid w:val="00EC6A10"/>
    <w:rsid w:val="00EC6B4A"/>
    <w:rsid w:val="00EC7471"/>
    <w:rsid w:val="00EC76CE"/>
    <w:rsid w:val="00EC7DBC"/>
    <w:rsid w:val="00ED01D3"/>
    <w:rsid w:val="00ED047F"/>
    <w:rsid w:val="00ED0919"/>
    <w:rsid w:val="00ED0D6E"/>
    <w:rsid w:val="00ED0EB7"/>
    <w:rsid w:val="00ED1955"/>
    <w:rsid w:val="00ED1DCD"/>
    <w:rsid w:val="00ED2019"/>
    <w:rsid w:val="00ED2392"/>
    <w:rsid w:val="00ED23AB"/>
    <w:rsid w:val="00ED23C9"/>
    <w:rsid w:val="00ED29CA"/>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E0569"/>
    <w:rsid w:val="00EE0EEC"/>
    <w:rsid w:val="00EE0F24"/>
    <w:rsid w:val="00EE13EB"/>
    <w:rsid w:val="00EE14E5"/>
    <w:rsid w:val="00EE16B6"/>
    <w:rsid w:val="00EE2250"/>
    <w:rsid w:val="00EE2574"/>
    <w:rsid w:val="00EE4BA3"/>
    <w:rsid w:val="00EE4C85"/>
    <w:rsid w:val="00EE5F43"/>
    <w:rsid w:val="00EE6D9C"/>
    <w:rsid w:val="00EE7229"/>
    <w:rsid w:val="00EE74DF"/>
    <w:rsid w:val="00EE7DCE"/>
    <w:rsid w:val="00EE7EB7"/>
    <w:rsid w:val="00EF013A"/>
    <w:rsid w:val="00EF045E"/>
    <w:rsid w:val="00EF06E6"/>
    <w:rsid w:val="00EF0A8D"/>
    <w:rsid w:val="00EF16A8"/>
    <w:rsid w:val="00EF1B2F"/>
    <w:rsid w:val="00EF2BB0"/>
    <w:rsid w:val="00EF2F6E"/>
    <w:rsid w:val="00EF4C4E"/>
    <w:rsid w:val="00EF5329"/>
    <w:rsid w:val="00EF6005"/>
    <w:rsid w:val="00EF71E4"/>
    <w:rsid w:val="00EF74AA"/>
    <w:rsid w:val="00EF7C13"/>
    <w:rsid w:val="00F00A03"/>
    <w:rsid w:val="00F00C77"/>
    <w:rsid w:val="00F01F2D"/>
    <w:rsid w:val="00F031B9"/>
    <w:rsid w:val="00F03600"/>
    <w:rsid w:val="00F03AED"/>
    <w:rsid w:val="00F03C36"/>
    <w:rsid w:val="00F040F6"/>
    <w:rsid w:val="00F044C2"/>
    <w:rsid w:val="00F04DDB"/>
    <w:rsid w:val="00F04E81"/>
    <w:rsid w:val="00F0527A"/>
    <w:rsid w:val="00F05616"/>
    <w:rsid w:val="00F0576F"/>
    <w:rsid w:val="00F06F04"/>
    <w:rsid w:val="00F06FA6"/>
    <w:rsid w:val="00F07440"/>
    <w:rsid w:val="00F10257"/>
    <w:rsid w:val="00F10551"/>
    <w:rsid w:val="00F11112"/>
    <w:rsid w:val="00F112B8"/>
    <w:rsid w:val="00F119D6"/>
    <w:rsid w:val="00F11B33"/>
    <w:rsid w:val="00F12070"/>
    <w:rsid w:val="00F12AB8"/>
    <w:rsid w:val="00F12E0C"/>
    <w:rsid w:val="00F12E55"/>
    <w:rsid w:val="00F136BC"/>
    <w:rsid w:val="00F13A4F"/>
    <w:rsid w:val="00F14B98"/>
    <w:rsid w:val="00F15349"/>
    <w:rsid w:val="00F15446"/>
    <w:rsid w:val="00F158A4"/>
    <w:rsid w:val="00F15F7A"/>
    <w:rsid w:val="00F16783"/>
    <w:rsid w:val="00F16945"/>
    <w:rsid w:val="00F16D8B"/>
    <w:rsid w:val="00F16F0B"/>
    <w:rsid w:val="00F17F23"/>
    <w:rsid w:val="00F21348"/>
    <w:rsid w:val="00F21A38"/>
    <w:rsid w:val="00F22E70"/>
    <w:rsid w:val="00F238B1"/>
    <w:rsid w:val="00F239E8"/>
    <w:rsid w:val="00F2509B"/>
    <w:rsid w:val="00F25259"/>
    <w:rsid w:val="00F2541C"/>
    <w:rsid w:val="00F25FAB"/>
    <w:rsid w:val="00F262D8"/>
    <w:rsid w:val="00F2688E"/>
    <w:rsid w:val="00F26955"/>
    <w:rsid w:val="00F26BEC"/>
    <w:rsid w:val="00F2747F"/>
    <w:rsid w:val="00F27D45"/>
    <w:rsid w:val="00F304AF"/>
    <w:rsid w:val="00F3062D"/>
    <w:rsid w:val="00F308B0"/>
    <w:rsid w:val="00F311F2"/>
    <w:rsid w:val="00F32412"/>
    <w:rsid w:val="00F32898"/>
    <w:rsid w:val="00F328EF"/>
    <w:rsid w:val="00F32A45"/>
    <w:rsid w:val="00F32AD0"/>
    <w:rsid w:val="00F331E1"/>
    <w:rsid w:val="00F3375A"/>
    <w:rsid w:val="00F33C46"/>
    <w:rsid w:val="00F33E5B"/>
    <w:rsid w:val="00F34D79"/>
    <w:rsid w:val="00F3574B"/>
    <w:rsid w:val="00F357EB"/>
    <w:rsid w:val="00F35BB5"/>
    <w:rsid w:val="00F36AB5"/>
    <w:rsid w:val="00F37154"/>
    <w:rsid w:val="00F375A3"/>
    <w:rsid w:val="00F40729"/>
    <w:rsid w:val="00F40E1E"/>
    <w:rsid w:val="00F41568"/>
    <w:rsid w:val="00F416AD"/>
    <w:rsid w:val="00F41F39"/>
    <w:rsid w:val="00F42852"/>
    <w:rsid w:val="00F43D3F"/>
    <w:rsid w:val="00F4420D"/>
    <w:rsid w:val="00F4487B"/>
    <w:rsid w:val="00F44F44"/>
    <w:rsid w:val="00F45823"/>
    <w:rsid w:val="00F45AE4"/>
    <w:rsid w:val="00F45E69"/>
    <w:rsid w:val="00F47EC5"/>
    <w:rsid w:val="00F503CC"/>
    <w:rsid w:val="00F507C2"/>
    <w:rsid w:val="00F50A25"/>
    <w:rsid w:val="00F50C68"/>
    <w:rsid w:val="00F50D63"/>
    <w:rsid w:val="00F51170"/>
    <w:rsid w:val="00F51A02"/>
    <w:rsid w:val="00F524F8"/>
    <w:rsid w:val="00F525BA"/>
    <w:rsid w:val="00F540EA"/>
    <w:rsid w:val="00F548C2"/>
    <w:rsid w:val="00F54A86"/>
    <w:rsid w:val="00F555FF"/>
    <w:rsid w:val="00F556BD"/>
    <w:rsid w:val="00F557BD"/>
    <w:rsid w:val="00F55D6F"/>
    <w:rsid w:val="00F56913"/>
    <w:rsid w:val="00F57286"/>
    <w:rsid w:val="00F57FDA"/>
    <w:rsid w:val="00F609AC"/>
    <w:rsid w:val="00F60F40"/>
    <w:rsid w:val="00F614D1"/>
    <w:rsid w:val="00F61625"/>
    <w:rsid w:val="00F61756"/>
    <w:rsid w:val="00F618F7"/>
    <w:rsid w:val="00F6263E"/>
    <w:rsid w:val="00F62B2E"/>
    <w:rsid w:val="00F632A4"/>
    <w:rsid w:val="00F63923"/>
    <w:rsid w:val="00F639A8"/>
    <w:rsid w:val="00F641A2"/>
    <w:rsid w:val="00F645F1"/>
    <w:rsid w:val="00F64B81"/>
    <w:rsid w:val="00F64F14"/>
    <w:rsid w:val="00F654E0"/>
    <w:rsid w:val="00F658DB"/>
    <w:rsid w:val="00F65C2D"/>
    <w:rsid w:val="00F6626E"/>
    <w:rsid w:val="00F6683B"/>
    <w:rsid w:val="00F66C7C"/>
    <w:rsid w:val="00F66E3F"/>
    <w:rsid w:val="00F67062"/>
    <w:rsid w:val="00F673C8"/>
    <w:rsid w:val="00F70A11"/>
    <w:rsid w:val="00F70CF8"/>
    <w:rsid w:val="00F7100F"/>
    <w:rsid w:val="00F7110E"/>
    <w:rsid w:val="00F71921"/>
    <w:rsid w:val="00F71946"/>
    <w:rsid w:val="00F71FEE"/>
    <w:rsid w:val="00F72506"/>
    <w:rsid w:val="00F72DD5"/>
    <w:rsid w:val="00F73407"/>
    <w:rsid w:val="00F737A3"/>
    <w:rsid w:val="00F73A55"/>
    <w:rsid w:val="00F73CB6"/>
    <w:rsid w:val="00F7420E"/>
    <w:rsid w:val="00F74B19"/>
    <w:rsid w:val="00F753B3"/>
    <w:rsid w:val="00F757F3"/>
    <w:rsid w:val="00F75D93"/>
    <w:rsid w:val="00F7613F"/>
    <w:rsid w:val="00F7666E"/>
    <w:rsid w:val="00F770F9"/>
    <w:rsid w:val="00F772DD"/>
    <w:rsid w:val="00F77653"/>
    <w:rsid w:val="00F801FA"/>
    <w:rsid w:val="00F80AAF"/>
    <w:rsid w:val="00F80AC7"/>
    <w:rsid w:val="00F80B3B"/>
    <w:rsid w:val="00F80EF1"/>
    <w:rsid w:val="00F80F04"/>
    <w:rsid w:val="00F814A1"/>
    <w:rsid w:val="00F81950"/>
    <w:rsid w:val="00F82661"/>
    <w:rsid w:val="00F829AE"/>
    <w:rsid w:val="00F83473"/>
    <w:rsid w:val="00F8409A"/>
    <w:rsid w:val="00F84281"/>
    <w:rsid w:val="00F8528A"/>
    <w:rsid w:val="00F859B0"/>
    <w:rsid w:val="00F85A4C"/>
    <w:rsid w:val="00F864D3"/>
    <w:rsid w:val="00F865EE"/>
    <w:rsid w:val="00F86AD0"/>
    <w:rsid w:val="00F86BDF"/>
    <w:rsid w:val="00F871D4"/>
    <w:rsid w:val="00F871FE"/>
    <w:rsid w:val="00F87FDB"/>
    <w:rsid w:val="00F90BDD"/>
    <w:rsid w:val="00F922C2"/>
    <w:rsid w:val="00F922D8"/>
    <w:rsid w:val="00F929EB"/>
    <w:rsid w:val="00F92C78"/>
    <w:rsid w:val="00F92E65"/>
    <w:rsid w:val="00F93121"/>
    <w:rsid w:val="00F9351A"/>
    <w:rsid w:val="00F93E52"/>
    <w:rsid w:val="00F93E90"/>
    <w:rsid w:val="00F93EEC"/>
    <w:rsid w:val="00F941FD"/>
    <w:rsid w:val="00F9489E"/>
    <w:rsid w:val="00F9591B"/>
    <w:rsid w:val="00F95FF5"/>
    <w:rsid w:val="00F9685E"/>
    <w:rsid w:val="00F969DD"/>
    <w:rsid w:val="00F96A35"/>
    <w:rsid w:val="00F96B15"/>
    <w:rsid w:val="00F96D37"/>
    <w:rsid w:val="00F96EEC"/>
    <w:rsid w:val="00F97A07"/>
    <w:rsid w:val="00F97D84"/>
    <w:rsid w:val="00FA116C"/>
    <w:rsid w:val="00FA1397"/>
    <w:rsid w:val="00FA1A78"/>
    <w:rsid w:val="00FA2088"/>
    <w:rsid w:val="00FA22CF"/>
    <w:rsid w:val="00FA256D"/>
    <w:rsid w:val="00FA2CB0"/>
    <w:rsid w:val="00FA2F55"/>
    <w:rsid w:val="00FA2F65"/>
    <w:rsid w:val="00FA361D"/>
    <w:rsid w:val="00FA3C8F"/>
    <w:rsid w:val="00FA3F59"/>
    <w:rsid w:val="00FA3FA5"/>
    <w:rsid w:val="00FA4185"/>
    <w:rsid w:val="00FA4359"/>
    <w:rsid w:val="00FA5033"/>
    <w:rsid w:val="00FA54A3"/>
    <w:rsid w:val="00FA5F7D"/>
    <w:rsid w:val="00FA69E0"/>
    <w:rsid w:val="00FA6BAB"/>
    <w:rsid w:val="00FA6CA3"/>
    <w:rsid w:val="00FA6F56"/>
    <w:rsid w:val="00FA7A8B"/>
    <w:rsid w:val="00FA7D73"/>
    <w:rsid w:val="00FB1413"/>
    <w:rsid w:val="00FB17A5"/>
    <w:rsid w:val="00FB19FE"/>
    <w:rsid w:val="00FB20C3"/>
    <w:rsid w:val="00FB2398"/>
    <w:rsid w:val="00FB24EC"/>
    <w:rsid w:val="00FB2CFC"/>
    <w:rsid w:val="00FB3149"/>
    <w:rsid w:val="00FB3964"/>
    <w:rsid w:val="00FB3DED"/>
    <w:rsid w:val="00FB4BA9"/>
    <w:rsid w:val="00FB593B"/>
    <w:rsid w:val="00FB731A"/>
    <w:rsid w:val="00FB771B"/>
    <w:rsid w:val="00FB77BA"/>
    <w:rsid w:val="00FC07F4"/>
    <w:rsid w:val="00FC1052"/>
    <w:rsid w:val="00FC16A9"/>
    <w:rsid w:val="00FC1CF5"/>
    <w:rsid w:val="00FC21FF"/>
    <w:rsid w:val="00FC237B"/>
    <w:rsid w:val="00FC2BC4"/>
    <w:rsid w:val="00FC2D1E"/>
    <w:rsid w:val="00FC311C"/>
    <w:rsid w:val="00FC3727"/>
    <w:rsid w:val="00FC3A0E"/>
    <w:rsid w:val="00FC412E"/>
    <w:rsid w:val="00FC479A"/>
    <w:rsid w:val="00FC4DDC"/>
    <w:rsid w:val="00FC5040"/>
    <w:rsid w:val="00FC531B"/>
    <w:rsid w:val="00FC57AD"/>
    <w:rsid w:val="00FC5D64"/>
    <w:rsid w:val="00FC63E6"/>
    <w:rsid w:val="00FC6629"/>
    <w:rsid w:val="00FC6FA8"/>
    <w:rsid w:val="00FC70BC"/>
    <w:rsid w:val="00FC7867"/>
    <w:rsid w:val="00FD026B"/>
    <w:rsid w:val="00FD138F"/>
    <w:rsid w:val="00FD1FF7"/>
    <w:rsid w:val="00FD20B7"/>
    <w:rsid w:val="00FD26F5"/>
    <w:rsid w:val="00FD27E5"/>
    <w:rsid w:val="00FD28C0"/>
    <w:rsid w:val="00FD29AE"/>
    <w:rsid w:val="00FD3D83"/>
    <w:rsid w:val="00FD3F52"/>
    <w:rsid w:val="00FD3F57"/>
    <w:rsid w:val="00FD446E"/>
    <w:rsid w:val="00FD46AE"/>
    <w:rsid w:val="00FD48D4"/>
    <w:rsid w:val="00FD5258"/>
    <w:rsid w:val="00FD551F"/>
    <w:rsid w:val="00FD5614"/>
    <w:rsid w:val="00FD57CD"/>
    <w:rsid w:val="00FD5A12"/>
    <w:rsid w:val="00FD603E"/>
    <w:rsid w:val="00FD688C"/>
    <w:rsid w:val="00FD6F3A"/>
    <w:rsid w:val="00FD7256"/>
    <w:rsid w:val="00FE0C43"/>
    <w:rsid w:val="00FE0D6B"/>
    <w:rsid w:val="00FE0EEB"/>
    <w:rsid w:val="00FE1031"/>
    <w:rsid w:val="00FE10FE"/>
    <w:rsid w:val="00FE149B"/>
    <w:rsid w:val="00FE195C"/>
    <w:rsid w:val="00FE1A73"/>
    <w:rsid w:val="00FE1AA6"/>
    <w:rsid w:val="00FE1AF9"/>
    <w:rsid w:val="00FE1B90"/>
    <w:rsid w:val="00FE2D80"/>
    <w:rsid w:val="00FE301B"/>
    <w:rsid w:val="00FE3356"/>
    <w:rsid w:val="00FE3B46"/>
    <w:rsid w:val="00FE4632"/>
    <w:rsid w:val="00FE4D83"/>
    <w:rsid w:val="00FE543D"/>
    <w:rsid w:val="00FE547E"/>
    <w:rsid w:val="00FE630B"/>
    <w:rsid w:val="00FE6F37"/>
    <w:rsid w:val="00FE72F5"/>
    <w:rsid w:val="00FE7E23"/>
    <w:rsid w:val="00FF0284"/>
    <w:rsid w:val="00FF03A3"/>
    <w:rsid w:val="00FF07BA"/>
    <w:rsid w:val="00FF07D5"/>
    <w:rsid w:val="00FF09DF"/>
    <w:rsid w:val="00FF13FA"/>
    <w:rsid w:val="00FF1601"/>
    <w:rsid w:val="00FF18D6"/>
    <w:rsid w:val="00FF2E41"/>
    <w:rsid w:val="00FF34E7"/>
    <w:rsid w:val="00FF35C3"/>
    <w:rsid w:val="00FF44C7"/>
    <w:rsid w:val="00FF4600"/>
    <w:rsid w:val="00FF487D"/>
    <w:rsid w:val="00FF4CD1"/>
    <w:rsid w:val="00FF5775"/>
    <w:rsid w:val="00FF5859"/>
    <w:rsid w:val="00FF5AB1"/>
    <w:rsid w:val="00FF6577"/>
    <w:rsid w:val="00FF68C8"/>
    <w:rsid w:val="00FF6CCC"/>
    <w:rsid w:val="00FF6ED5"/>
    <w:rsid w:val="00FF7D4E"/>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B57BFB1"/>
    <w:rsid w:val="3C7B0FC6"/>
    <w:rsid w:val="3F6D2221"/>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84DB9F4C-98FB-4238-9B23-4D4C79C7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D0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C96CD1"/>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C96CD1"/>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C086E"/>
    <w:pPr>
      <w:numPr>
        <w:numId w:val="5"/>
      </w:numPr>
      <w:jc w:val="both"/>
    </w:pPr>
    <w:rPr>
      <w:b/>
      <w:lang w:val="en-GB" w:eastAsia="x-none"/>
    </w:rPr>
  </w:style>
  <w:style w:type="character" w:customStyle="1" w:styleId="ProposalChar">
    <w:name w:val="Proposal Char"/>
    <w:link w:val="Proposal"/>
    <w:rsid w:val="00EC086E"/>
    <w:rPr>
      <w:rFonts w:ascii="Times New Roman" w:eastAsia="SimSun" w:hAnsi="Times New Roman"/>
      <w:b/>
      <w:lang w:val="en-GB" w:eastAsia="x-none"/>
    </w:rPr>
  </w:style>
  <w:style w:type="paragraph" w:customStyle="1" w:styleId="observ">
    <w:name w:val="observ."/>
    <w:basedOn w:val="Proposal"/>
    <w:link w:val="observChar"/>
    <w:qFormat/>
    <w:rsid w:val="00EB410E"/>
    <w:pPr>
      <w:numPr>
        <w:numId w:val="7"/>
      </w:numPr>
    </w:pPr>
    <w:rPr>
      <w:lang w:eastAsia="zh-CN"/>
    </w:rPr>
  </w:style>
  <w:style w:type="character" w:customStyle="1" w:styleId="observChar">
    <w:name w:val="observ. Char"/>
    <w:link w:val="observ"/>
    <w:rsid w:val="00EB410E"/>
    <w:rPr>
      <w:rFonts w:ascii="Times New Roman" w:eastAsia="SimSun" w:hAnsi="Times New Roman"/>
      <w:b/>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 w:type="paragraph" w:customStyle="1" w:styleId="Doc-text2">
    <w:name w:val="Doc-text2"/>
    <w:basedOn w:val="Normal"/>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Normal"/>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DefaultParagraphFont"/>
    <w:link w:val="N1"/>
    <w:rsid w:val="00ED047F"/>
    <w:rPr>
      <w:rFonts w:ascii="Times New Roman" w:eastAsiaTheme="minorEastAsia" w:hAnsi="Times New Roman" w:cstheme="minorHAnsi"/>
      <w:sz w:val="22"/>
      <w:szCs w:val="22"/>
      <w:lang w:eastAsia="ko-KR" w:bidi="hi-IN"/>
    </w:rPr>
  </w:style>
  <w:style w:type="paragraph" w:customStyle="1" w:styleId="B1">
    <w:name w:val="B1"/>
    <w:basedOn w:val="Normal"/>
    <w:link w:val="B1Char"/>
    <w:qFormat/>
    <w:rsid w:val="00A17BF3"/>
    <w:pPr>
      <w:overflowPunct/>
      <w:autoSpaceDE/>
      <w:autoSpaceDN/>
      <w:adjustRightInd/>
      <w:ind w:left="568" w:hanging="284"/>
    </w:pPr>
    <w:rPr>
      <w:rFonts w:eastAsiaTheme="minorEastAsia"/>
      <w:lang w:val="en-GB"/>
    </w:rPr>
  </w:style>
  <w:style w:type="character" w:customStyle="1" w:styleId="B1Char">
    <w:name w:val="B1 Char"/>
    <w:link w:val="B1"/>
    <w:qFormat/>
    <w:rsid w:val="00A17BF3"/>
    <w:rPr>
      <w:rFonts w:ascii="Times New Roman" w:eastAsiaTheme="minorEastAsia" w:hAnsi="Times New Roman"/>
      <w:lang w:val="en-GB"/>
    </w:rPr>
  </w:style>
  <w:style w:type="paragraph" w:customStyle="1" w:styleId="EditorsNote">
    <w:name w:val="Editor's Note"/>
    <w:basedOn w:val="Heading4"/>
    <w:link w:val="EditorsNoteChar"/>
    <w:rsid w:val="00E23981"/>
    <w:pPr>
      <w:keepNext w:val="0"/>
      <w:keepLines/>
      <w:numPr>
        <w:ilvl w:val="0"/>
        <w:numId w:val="0"/>
      </w:numPr>
      <w:spacing w:before="0" w:after="180"/>
      <w:ind w:left="1559" w:hanging="1276"/>
      <w:textAlignment w:val="baseline"/>
      <w:outlineLvl w:val="9"/>
    </w:pPr>
    <w:rPr>
      <w:rFonts w:ascii="Times New Roman" w:hAnsi="Times New Roman"/>
      <w:b w:val="0"/>
      <w:bCs w:val="0"/>
      <w:color w:val="FF0000"/>
      <w:sz w:val="20"/>
      <w:szCs w:val="20"/>
      <w:lang w:val="en-GB" w:eastAsia="en-GB"/>
    </w:rPr>
  </w:style>
  <w:style w:type="character" w:customStyle="1" w:styleId="EditorsNoteChar">
    <w:name w:val="Editor's Note Char"/>
    <w:link w:val="EditorsNote"/>
    <w:rsid w:val="00E23981"/>
    <w:rPr>
      <w:rFonts w:ascii="Times New Roman" w:eastAsia="Times New Roman" w:hAnsi="Times New Roman"/>
      <w:color w:val="FF0000"/>
      <w:lang w:val="en-GB" w:eastAsia="en-GB"/>
    </w:rPr>
  </w:style>
  <w:style w:type="paragraph" w:customStyle="1" w:styleId="NO">
    <w:name w:val="NO"/>
    <w:basedOn w:val="Normal"/>
    <w:link w:val="NOChar"/>
    <w:rsid w:val="00041CF3"/>
    <w:pPr>
      <w:keepLines/>
      <w:ind w:left="1135" w:hanging="851"/>
      <w:textAlignment w:val="baseline"/>
    </w:pPr>
    <w:rPr>
      <w:rFonts w:eastAsia="Times New Roman"/>
      <w:lang w:val="en-GB" w:eastAsia="en-GB"/>
    </w:rPr>
  </w:style>
  <w:style w:type="character" w:customStyle="1" w:styleId="NOChar">
    <w:name w:val="NO Char"/>
    <w:link w:val="NO"/>
    <w:locked/>
    <w:rsid w:val="00041CF3"/>
    <w:rPr>
      <w:rFonts w:ascii="Times New Roman" w:eastAsia="Times New Roman" w:hAnsi="Times New Roman"/>
      <w:lang w:val="en-GB" w:eastAsia="en-GB"/>
    </w:rPr>
  </w:style>
  <w:style w:type="character" w:customStyle="1" w:styleId="fontstyle21">
    <w:name w:val="fontstyle21"/>
    <w:basedOn w:val="DefaultParagraphFont"/>
    <w:rsid w:val="00BA6FF3"/>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4317594">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62096681">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550121133">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89739757">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73448746">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2673009">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577352169">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14318956">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BFC449FD-77BC-4E4A-8EB7-A535CD63F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Athens, Greece, February 27th- March 3rd, 2023          </vt:lpstr>
      <vt:lpstr>Introduction</vt:lpstr>
      <vt:lpstr>Discussion</vt:lpstr>
      <vt:lpstr>    UE-to-UE relay adaptation layer design aspects</vt:lpstr>
      <vt:lpstr>        Traffic of one or multiple Remote UEs may be mapped to a single SLRB of PC5 inte</vt:lpstr>
      <vt:lpstr>        Observation 2.6.3: L2-based UE-to-UE relaying is characterized by using the adap</vt:lpstr>
      <vt:lpstr>        Mapping of configuration for scenario 2</vt:lpstr>
      <vt:lpstr>    Control plane procedures</vt:lpstr>
      <vt:lpstr>        Mapping of configuration for scenario 2</vt:lpstr>
      <vt:lpstr>    Adaptation layer design aspects</vt:lpstr>
      <vt:lpstr>        Mapping of configuration for scenario 2 </vt:lpstr>
      <vt:lpstr>        SRB support</vt:lpstr>
      <vt:lpstr>        RLF and re-establishment</vt:lpstr>
      <vt:lpstr>        Enabling multi-path for scenario 1</vt:lpstr>
      <vt:lpstr>        Enabling multi-path for scenario 2</vt:lpstr>
      <vt:lpstr>        Triggering IDLE/INACTIVE Relay UE</vt:lpstr>
      <vt:lpstr>    Flow control</vt:lpstr>
      <vt:lpstr>Conclusion</vt:lpstr>
      <vt:lpstr>References</vt:lpstr>
      <vt:lpstr>Annex</vt:lpstr>
    </vt:vector>
  </TitlesOfParts>
  <Company>Intel Corporation</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SangeethaB</cp:lastModifiedBy>
  <cp:revision>3</cp:revision>
  <dcterms:created xsi:type="dcterms:W3CDTF">2023-04-07T05:34:00Z</dcterms:created>
  <dcterms:modified xsi:type="dcterms:W3CDTF">2023-04-07T05:37:00Z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